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B7B0D" w14:textId="678B3D66" w:rsidR="002922A9" w:rsidRPr="0075288F" w:rsidRDefault="002922A9" w:rsidP="064A52F6">
      <w:pPr>
        <w:spacing w:after="0"/>
        <w:rPr>
          <w:rFonts w:ascii="Times New Roman" w:hAnsi="Times New Roman" w:cs="Times New Roman"/>
          <w:b/>
          <w:bCs/>
        </w:rPr>
      </w:pPr>
      <w:r w:rsidRPr="0075288F">
        <w:rPr>
          <w:rFonts w:ascii="Times New Roman" w:hAnsi="Times New Roman" w:cs="Times New Roman"/>
          <w:b/>
          <w:noProof/>
        </w:rPr>
        <w:drawing>
          <wp:anchor distT="0" distB="0" distL="114300" distR="114300" simplePos="0" relativeHeight="251658240" behindDoc="1" locked="0" layoutInCell="1" allowOverlap="1" wp14:anchorId="3B66CC50" wp14:editId="71B8E5B6">
            <wp:simplePos x="0" y="0"/>
            <wp:positionH relativeFrom="leftMargin">
              <wp:posOffset>152400</wp:posOffset>
            </wp:positionH>
            <wp:positionV relativeFrom="page">
              <wp:posOffset>111760</wp:posOffset>
            </wp:positionV>
            <wp:extent cx="668655" cy="1143635"/>
            <wp:effectExtent l="0" t="0" r="0" b="0"/>
            <wp:wrapTight wrapText="bothSides">
              <wp:wrapPolygon edited="0">
                <wp:start x="0" y="0"/>
                <wp:lineTo x="0" y="21228"/>
                <wp:lineTo x="20923" y="21228"/>
                <wp:lineTo x="209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68655" cy="1143635"/>
                    </a:xfrm>
                    <a:prstGeom prst="rect">
                      <a:avLst/>
                    </a:prstGeom>
                    <a:noFill/>
                  </pic:spPr>
                </pic:pic>
              </a:graphicData>
            </a:graphic>
            <wp14:sizeRelH relativeFrom="margin">
              <wp14:pctWidth>0</wp14:pctWidth>
            </wp14:sizeRelH>
            <wp14:sizeRelV relativeFrom="margin">
              <wp14:pctHeight>0</wp14:pctHeight>
            </wp14:sizeRelV>
          </wp:anchor>
        </w:drawing>
      </w:r>
      <w:r w:rsidR="00DF7D15" w:rsidRPr="00DF7D15">
        <w:t xml:space="preserve"> </w:t>
      </w:r>
      <w:r w:rsidR="00DF7D15" w:rsidRPr="12FB9F1D">
        <w:rPr>
          <w:rFonts w:ascii="Times New Roman" w:hAnsi="Times New Roman" w:cs="Times New Roman"/>
          <w:b/>
          <w:bCs/>
          <w:noProof/>
        </w:rPr>
        <w:t xml:space="preserve">RFP 21-66986 </w:t>
      </w:r>
      <w:r w:rsidRPr="064A52F6">
        <w:rPr>
          <w:rFonts w:ascii="Times New Roman" w:hAnsi="Times New Roman" w:cs="Times New Roman"/>
          <w:b/>
          <w:bCs/>
        </w:rPr>
        <w:t xml:space="preserve">– </w:t>
      </w:r>
      <w:r w:rsidR="4D4A2E4F" w:rsidRPr="064A52F6">
        <w:rPr>
          <w:rFonts w:ascii="Times New Roman" w:hAnsi="Times New Roman" w:cs="Times New Roman"/>
          <w:b/>
          <w:bCs/>
        </w:rPr>
        <w:t>IDEM Air Data</w:t>
      </w:r>
      <w:r w:rsidRPr="064A52F6">
        <w:rPr>
          <w:rFonts w:ascii="Times New Roman" w:hAnsi="Times New Roman" w:cs="Times New Roman"/>
          <w:b/>
          <w:bCs/>
        </w:rPr>
        <w:t xml:space="preserve"> Management System: Technical Proposal</w:t>
      </w:r>
      <w:r w:rsidR="0035072F" w:rsidRPr="064A52F6">
        <w:rPr>
          <w:rFonts w:ascii="Times New Roman" w:hAnsi="Times New Roman" w:cs="Times New Roman"/>
          <w:b/>
          <w:bCs/>
        </w:rPr>
        <w:t xml:space="preserve"> Attachment </w:t>
      </w:r>
      <w:r w:rsidR="0078463A" w:rsidRPr="064A52F6">
        <w:rPr>
          <w:rFonts w:ascii="Times New Roman" w:hAnsi="Times New Roman" w:cs="Times New Roman"/>
          <w:b/>
          <w:bCs/>
        </w:rPr>
        <w:t>F</w:t>
      </w:r>
    </w:p>
    <w:p w14:paraId="7DCC57BE" w14:textId="77777777" w:rsidR="002922A9" w:rsidRPr="0075288F" w:rsidRDefault="002922A9" w:rsidP="002922A9">
      <w:pPr>
        <w:spacing w:after="0"/>
        <w:rPr>
          <w:rFonts w:ascii="Times New Roman" w:hAnsi="Times New Roman" w:cs="Times New Roman"/>
          <w:b/>
        </w:rPr>
      </w:pPr>
      <w:r w:rsidRPr="0075288F">
        <w:rPr>
          <w:rFonts w:ascii="Times New Roman" w:hAnsi="Times New Roman" w:cs="Times New Roman"/>
          <w:b/>
        </w:rPr>
        <w:br/>
        <w:t xml:space="preserve">Respondent: </w:t>
      </w:r>
    </w:p>
    <w:tbl>
      <w:tblPr>
        <w:tblStyle w:val="TableGrid"/>
        <w:tblW w:w="0" w:type="auto"/>
        <w:tblLook w:val="04A0" w:firstRow="1" w:lastRow="0" w:firstColumn="1" w:lastColumn="0" w:noHBand="0" w:noVBand="1"/>
      </w:tblPr>
      <w:tblGrid>
        <w:gridCol w:w="9350"/>
      </w:tblGrid>
      <w:tr w:rsidR="002922A9" w:rsidRPr="0075288F" w14:paraId="2B912933" w14:textId="77777777" w:rsidTr="00E144FA">
        <w:tc>
          <w:tcPr>
            <w:tcW w:w="9350" w:type="dxa"/>
            <w:shd w:val="clear" w:color="auto" w:fill="FFFFCC"/>
          </w:tcPr>
          <w:p w14:paraId="234F12CE" w14:textId="6883B7E2" w:rsidR="002922A9" w:rsidRPr="0075288F" w:rsidRDefault="00D81496" w:rsidP="00E144FA">
            <w:pPr>
              <w:spacing w:line="259" w:lineRule="auto"/>
              <w:rPr>
                <w:rFonts w:ascii="Times New Roman" w:hAnsi="Times New Roman" w:cs="Times New Roman"/>
                <w:b/>
              </w:rPr>
            </w:pPr>
            <w:r>
              <w:rPr>
                <w:rFonts w:ascii="Times New Roman" w:hAnsi="Times New Roman" w:cs="Times New Roman"/>
                <w:b/>
              </w:rPr>
              <w:t>Agilaire LLC</w:t>
            </w:r>
          </w:p>
        </w:tc>
      </w:tr>
    </w:tbl>
    <w:p w14:paraId="7AE6647D" w14:textId="709A7405" w:rsidR="002922A9" w:rsidRPr="0075288F" w:rsidRDefault="002922A9" w:rsidP="002922A9">
      <w:pPr>
        <w:spacing w:after="0"/>
        <w:rPr>
          <w:rFonts w:ascii="Times New Roman" w:hAnsi="Times New Roman" w:cs="Times New Roman"/>
          <w:b/>
        </w:rPr>
      </w:pPr>
      <w:r w:rsidRPr="0075288F">
        <w:rPr>
          <w:rFonts w:ascii="Times New Roman" w:hAnsi="Times New Roman" w:cs="Times New Roman"/>
          <w:b/>
        </w:rPr>
        <w:br/>
        <w:t xml:space="preserve">Instructions: </w:t>
      </w:r>
      <w:r w:rsidR="005022CA" w:rsidRPr="005022CA">
        <w:rPr>
          <w:noProof/>
        </w:rPr>
        <w:drawing>
          <wp:inline distT="0" distB="0" distL="0" distR="0" wp14:anchorId="176D4B1B" wp14:editId="56E702DB">
            <wp:extent cx="8359" cy="69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359" cy="691"/>
                    </a:xfrm>
                    <a:prstGeom prst="rect">
                      <a:avLst/>
                    </a:prstGeom>
                  </pic:spPr>
                </pic:pic>
              </a:graphicData>
            </a:graphic>
          </wp:inline>
        </w:drawing>
      </w:r>
      <w:r w:rsidR="005022CA" w:rsidRPr="005022CA">
        <w:rPr>
          <w:noProof/>
        </w:rPr>
        <w:drawing>
          <wp:inline distT="0" distB="0" distL="0" distR="0" wp14:anchorId="101A9B29" wp14:editId="67BF3561">
            <wp:extent cx="8359" cy="69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359" cy="691"/>
                    </a:xfrm>
                    <a:prstGeom prst="rect">
                      <a:avLst/>
                    </a:prstGeom>
                  </pic:spPr>
                </pic:pic>
              </a:graphicData>
            </a:graphic>
          </wp:inline>
        </w:drawing>
      </w:r>
      <w:r w:rsidR="005022CA">
        <w:rPr>
          <w:noProof/>
        </w:rPr>
        <w:drawing>
          <wp:inline distT="0" distB="0" distL="0" distR="0" wp14:anchorId="7061C4D9" wp14:editId="71C99B5C">
            <wp:extent cx="8359" cy="69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359" cy="691"/>
                    </a:xfrm>
                    <a:prstGeom prst="rect">
                      <a:avLst/>
                    </a:prstGeom>
                  </pic:spPr>
                </pic:pic>
              </a:graphicData>
            </a:graphic>
          </wp:inline>
        </w:drawing>
      </w:r>
    </w:p>
    <w:p w14:paraId="73A9FCE1" w14:textId="10DCC809" w:rsidR="002922A9" w:rsidRPr="0075288F" w:rsidRDefault="002922A9" w:rsidP="002922A9">
      <w:pPr>
        <w:spacing w:after="0"/>
        <w:rPr>
          <w:rFonts w:ascii="Times New Roman" w:hAnsi="Times New Roman" w:cs="Times New Roman"/>
          <w:color w:val="000000"/>
          <w:sz w:val="20"/>
          <w:szCs w:val="20"/>
        </w:rPr>
      </w:pPr>
      <w:r w:rsidRPr="064A52F6">
        <w:rPr>
          <w:rFonts w:ascii="Times New Roman" w:hAnsi="Times New Roman" w:cs="Times New Roman"/>
          <w:color w:val="000000" w:themeColor="text1"/>
          <w:sz w:val="20"/>
          <w:szCs w:val="20"/>
        </w:rPr>
        <w:t>Request for Proposal (</w:t>
      </w:r>
      <w:r w:rsidRPr="064A52F6">
        <w:rPr>
          <w:rFonts w:ascii="Times New Roman" w:hAnsi="Times New Roman" w:cs="Times New Roman"/>
          <w:sz w:val="20"/>
          <w:szCs w:val="20"/>
        </w:rPr>
        <w:t>RFP</w:t>
      </w:r>
      <w:r w:rsidR="00DF7D15">
        <w:t xml:space="preserve">) </w:t>
      </w:r>
      <w:r w:rsidR="00DF7D15" w:rsidRPr="00DF7D15">
        <w:rPr>
          <w:rFonts w:ascii="Times New Roman" w:hAnsi="Times New Roman" w:cs="Times New Roman"/>
          <w:sz w:val="20"/>
          <w:szCs w:val="20"/>
        </w:rPr>
        <w:t xml:space="preserve">21-66986 </w:t>
      </w:r>
      <w:r w:rsidRPr="064A52F6">
        <w:rPr>
          <w:rFonts w:ascii="Times New Roman" w:hAnsi="Times New Roman" w:cs="Times New Roman"/>
          <w:sz w:val="20"/>
          <w:szCs w:val="20"/>
        </w:rPr>
        <w:t xml:space="preserve">is a solicitation by the </w:t>
      </w:r>
      <w:r w:rsidR="005C2646" w:rsidRPr="064A52F6">
        <w:rPr>
          <w:rFonts w:ascii="Times New Roman" w:hAnsi="Times New Roman" w:cs="Times New Roman"/>
          <w:sz w:val="20"/>
          <w:szCs w:val="20"/>
        </w:rPr>
        <w:t>Indiana Department of Environmental Management (IDEM)</w:t>
      </w:r>
      <w:r w:rsidRPr="064A52F6">
        <w:rPr>
          <w:rFonts w:ascii="Times New Roman" w:hAnsi="Times New Roman" w:cs="Times New Roman"/>
          <w:sz w:val="20"/>
          <w:szCs w:val="20"/>
        </w:rPr>
        <w:t xml:space="preserve"> in which organizations are invited to compete for contract amongst other respondents in a formal evaluation process.  Please be aware that the evaluation of your organization’s proposal will be completed by a team of State of Indiana employees and your organization’s score will be reflective of that evaluation.  The evaluation of a proposal can only be based upon the information provided by the Respondent in its proposal submission</w:t>
      </w:r>
      <w:r w:rsidRPr="064A52F6">
        <w:rPr>
          <w:rFonts w:ascii="Times New Roman" w:hAnsi="Times New Roman" w:cs="Times New Roman"/>
          <w:color w:val="000000" w:themeColor="text1"/>
          <w:sz w:val="20"/>
          <w:szCs w:val="20"/>
        </w:rPr>
        <w:t>.  Therefore, a competitive proposal will thoroughly answer the questions listed.  The Respondent is expected to provide the complete details of its proposed operations, processes, and staffing for the scope of work detailed in the RFP document and supplemental attachments.</w:t>
      </w:r>
    </w:p>
    <w:p w14:paraId="5B572C1D" w14:textId="77777777" w:rsidR="002922A9" w:rsidRPr="0075288F" w:rsidRDefault="002922A9" w:rsidP="002922A9">
      <w:pPr>
        <w:spacing w:after="0"/>
        <w:rPr>
          <w:rFonts w:ascii="Times New Roman" w:hAnsi="Times New Roman" w:cs="Times New Roman"/>
          <w:sz w:val="20"/>
          <w:szCs w:val="20"/>
        </w:rPr>
      </w:pPr>
    </w:p>
    <w:p w14:paraId="3A442F6D" w14:textId="113A2A4A" w:rsidR="002922A9" w:rsidRPr="0075288F" w:rsidRDefault="002922A9" w:rsidP="002922A9">
      <w:pPr>
        <w:spacing w:after="0"/>
        <w:rPr>
          <w:rFonts w:ascii="Times New Roman" w:hAnsi="Times New Roman" w:cs="Times New Roman"/>
          <w:sz w:val="20"/>
          <w:szCs w:val="20"/>
        </w:rPr>
      </w:pPr>
      <w:r w:rsidRPr="0075288F">
        <w:rPr>
          <w:rFonts w:ascii="Times New Roman" w:hAnsi="Times New Roman" w:cs="Times New Roman"/>
          <w:sz w:val="20"/>
          <w:szCs w:val="20"/>
        </w:rPr>
        <w:t xml:space="preserve">Please review the requirements outlined in </w:t>
      </w:r>
      <w:r w:rsidRPr="0078463A">
        <w:rPr>
          <w:rFonts w:ascii="Times New Roman" w:hAnsi="Times New Roman" w:cs="Times New Roman"/>
          <w:sz w:val="20"/>
          <w:szCs w:val="20"/>
        </w:rPr>
        <w:t xml:space="preserve">Attachment </w:t>
      </w:r>
      <w:r w:rsidR="00F20438">
        <w:rPr>
          <w:rFonts w:ascii="Times New Roman" w:hAnsi="Times New Roman" w:cs="Times New Roman"/>
          <w:sz w:val="20"/>
          <w:szCs w:val="20"/>
        </w:rPr>
        <w:t>J</w:t>
      </w:r>
      <w:r w:rsidRPr="0078463A">
        <w:rPr>
          <w:rFonts w:ascii="Times New Roman" w:hAnsi="Times New Roman" w:cs="Times New Roman"/>
          <w:sz w:val="20"/>
          <w:szCs w:val="20"/>
        </w:rPr>
        <w:t xml:space="preserve"> – Scope </w:t>
      </w:r>
      <w:r w:rsidRPr="0075288F">
        <w:rPr>
          <w:rFonts w:ascii="Times New Roman" w:hAnsi="Times New Roman" w:cs="Times New Roman"/>
          <w:sz w:val="20"/>
          <w:szCs w:val="20"/>
        </w:rPr>
        <w:t>of Work carefully.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r w:rsidR="00DF7D15">
        <w:rPr>
          <w:rFonts w:ascii="Times New Roman" w:hAnsi="Times New Roman" w:cs="Times New Roman"/>
          <w:sz w:val="20"/>
          <w:szCs w:val="20"/>
        </w:rPr>
        <w:t xml:space="preserve"> </w:t>
      </w:r>
      <w:r w:rsidR="00DF7D15" w:rsidRPr="00DF7D15">
        <w:rPr>
          <w:rFonts w:ascii="Times New Roman" w:hAnsi="Times New Roman" w:cs="Times New Roman"/>
          <w:b/>
          <w:bCs/>
          <w:sz w:val="20"/>
          <w:szCs w:val="20"/>
        </w:rPr>
        <w:t xml:space="preserve">In addition to this template, the Contractor must also </w:t>
      </w:r>
      <w:r w:rsidR="00DF7D15" w:rsidRPr="00F20438">
        <w:rPr>
          <w:rFonts w:ascii="Times New Roman" w:hAnsi="Times New Roman" w:cs="Times New Roman"/>
          <w:b/>
          <w:bCs/>
          <w:sz w:val="20"/>
          <w:szCs w:val="20"/>
        </w:rPr>
        <w:t xml:space="preserve">complete Attachment </w:t>
      </w:r>
      <w:r w:rsidR="00F20438" w:rsidRPr="00F20438">
        <w:rPr>
          <w:rFonts w:ascii="Times New Roman" w:hAnsi="Times New Roman" w:cs="Times New Roman"/>
          <w:b/>
          <w:bCs/>
          <w:sz w:val="20"/>
          <w:szCs w:val="20"/>
        </w:rPr>
        <w:t>F1</w:t>
      </w:r>
      <w:r w:rsidR="00DF7D15" w:rsidRPr="00F20438">
        <w:rPr>
          <w:rFonts w:ascii="Times New Roman" w:hAnsi="Times New Roman" w:cs="Times New Roman"/>
          <w:b/>
          <w:bCs/>
          <w:sz w:val="20"/>
          <w:szCs w:val="20"/>
        </w:rPr>
        <w:t xml:space="preserve"> -</w:t>
      </w:r>
      <w:r w:rsidR="00DF7D15" w:rsidRPr="00DF7D15">
        <w:rPr>
          <w:rFonts w:ascii="Times New Roman" w:hAnsi="Times New Roman" w:cs="Times New Roman"/>
          <w:b/>
          <w:bCs/>
          <w:sz w:val="20"/>
          <w:szCs w:val="20"/>
        </w:rPr>
        <w:t xml:space="preserve"> Technical Requirements Matrix.</w:t>
      </w:r>
    </w:p>
    <w:p w14:paraId="64DC28BC" w14:textId="77777777" w:rsidR="002922A9" w:rsidRPr="0075288F" w:rsidRDefault="002922A9" w:rsidP="002922A9">
      <w:pPr>
        <w:spacing w:after="0"/>
        <w:rPr>
          <w:rFonts w:ascii="Times New Roman" w:hAnsi="Times New Roman" w:cs="Times New Roman"/>
          <w:sz w:val="20"/>
          <w:szCs w:val="20"/>
        </w:rPr>
      </w:pPr>
    </w:p>
    <w:p w14:paraId="6D13A0B7" w14:textId="23AC9DAD" w:rsidR="002922A9" w:rsidRPr="0075288F" w:rsidRDefault="002922A9" w:rsidP="002922A9">
      <w:pPr>
        <w:spacing w:after="0"/>
        <w:rPr>
          <w:rFonts w:ascii="Times New Roman" w:hAnsi="Times New Roman" w:cs="Times New Roman"/>
          <w:sz w:val="20"/>
          <w:szCs w:val="20"/>
        </w:rPr>
      </w:pPr>
      <w:r w:rsidRPr="0075288F">
        <w:rPr>
          <w:rFonts w:ascii="Times New Roman" w:hAnsi="Times New Roman" w:cs="Times New Roman"/>
          <w:sz w:val="20"/>
          <w:szCs w:val="20"/>
        </w:rPr>
        <w:t xml:space="preserve">Respondents must organize their proposal in the exact order of questions provided in this document followed by their answers. </w:t>
      </w:r>
      <w:r w:rsidRPr="0075288F">
        <w:rPr>
          <w:rFonts w:ascii="Times New Roman" w:hAnsi="Times New Roman" w:cs="Times New Roman"/>
          <w:b/>
          <w:sz w:val="20"/>
          <w:szCs w:val="20"/>
        </w:rPr>
        <w:t>A completed Technical Proposal</w:t>
      </w:r>
      <w:r w:rsidR="00DF7D15">
        <w:rPr>
          <w:rFonts w:ascii="Times New Roman" w:hAnsi="Times New Roman" w:cs="Times New Roman"/>
          <w:b/>
          <w:sz w:val="20"/>
          <w:szCs w:val="20"/>
        </w:rPr>
        <w:t xml:space="preserve"> is a</w:t>
      </w:r>
      <w:r w:rsidRPr="0075288F">
        <w:rPr>
          <w:rFonts w:ascii="Times New Roman" w:hAnsi="Times New Roman" w:cs="Times New Roman"/>
          <w:b/>
          <w:sz w:val="20"/>
          <w:szCs w:val="20"/>
        </w:rPr>
        <w:t xml:space="preserve"> requirement for proposal submission.  Failure to complete and submit this form may impact your proposal’s responsiveness.</w:t>
      </w:r>
      <w:r w:rsidRPr="0075288F">
        <w:rPr>
          <w:rFonts w:ascii="Times New Roman" w:hAnsi="Times New Roman" w:cs="Times New Roman"/>
          <w:sz w:val="20"/>
          <w:szCs w:val="20"/>
        </w:rPr>
        <w:t xml:space="preserve">  </w:t>
      </w:r>
    </w:p>
    <w:p w14:paraId="25098651" w14:textId="77777777" w:rsidR="002922A9" w:rsidRPr="0075288F" w:rsidRDefault="002922A9" w:rsidP="002922A9">
      <w:pPr>
        <w:pBdr>
          <w:bottom w:val="single" w:sz="6" w:space="1" w:color="auto"/>
        </w:pBdr>
        <w:spacing w:after="0"/>
        <w:rPr>
          <w:rFonts w:ascii="Times New Roman" w:hAnsi="Times New Roman" w:cs="Times New Roman"/>
          <w:b/>
        </w:rPr>
      </w:pPr>
    </w:p>
    <w:p w14:paraId="79729263" w14:textId="77777777" w:rsidR="002922A9" w:rsidRPr="0075288F" w:rsidRDefault="002922A9" w:rsidP="002922A9">
      <w:pPr>
        <w:spacing w:after="0"/>
        <w:rPr>
          <w:rFonts w:ascii="Times New Roman" w:hAnsi="Times New Roman" w:cs="Times New Roman"/>
          <w:b/>
        </w:rPr>
      </w:pPr>
    </w:p>
    <w:p w14:paraId="2D35A92D" w14:textId="666940A2" w:rsidR="002922A9" w:rsidRPr="0075288F" w:rsidRDefault="002922A9" w:rsidP="002922A9">
      <w:pPr>
        <w:pStyle w:val="ListParagraph"/>
        <w:numPr>
          <w:ilvl w:val="0"/>
          <w:numId w:val="1"/>
        </w:numPr>
        <w:rPr>
          <w:rFonts w:ascii="Times New Roman" w:hAnsi="Times New Roman" w:cs="Times New Roman"/>
          <w:sz w:val="20"/>
          <w:szCs w:val="20"/>
        </w:rPr>
      </w:pPr>
      <w:r w:rsidRPr="0075288F">
        <w:rPr>
          <w:rFonts w:ascii="Times New Roman" w:hAnsi="Times New Roman" w:cs="Times New Roman"/>
          <w:b/>
          <w:bCs/>
        </w:rPr>
        <w:t>Introduction</w:t>
      </w:r>
      <w:r w:rsidR="00980A1D">
        <w:rPr>
          <w:rFonts w:ascii="Times New Roman" w:hAnsi="Times New Roman" w:cs="Times New Roman"/>
          <w:b/>
          <w:bCs/>
        </w:rPr>
        <w:t>, Background, and Experience</w:t>
      </w:r>
      <w:r w:rsidRPr="0075288F">
        <w:rPr>
          <w:rFonts w:ascii="Times New Roman" w:hAnsi="Times New Roman" w:cs="Times New Roman"/>
          <w:b/>
          <w:bCs/>
        </w:rPr>
        <w:t xml:space="preserve"> (</w:t>
      </w:r>
      <w:r w:rsidR="0035072F">
        <w:rPr>
          <w:rFonts w:ascii="Times New Roman" w:hAnsi="Times New Roman" w:cs="Times New Roman"/>
          <w:b/>
          <w:bCs/>
        </w:rPr>
        <w:t>Scope of Work Sections 1 and 2</w:t>
      </w:r>
      <w:r w:rsidRPr="0075288F">
        <w:rPr>
          <w:rFonts w:ascii="Times New Roman" w:hAnsi="Times New Roman" w:cs="Times New Roman"/>
          <w:b/>
          <w:bCs/>
        </w:rPr>
        <w:t>)</w:t>
      </w:r>
      <w:r w:rsidRPr="0075288F">
        <w:rPr>
          <w:rFonts w:ascii="Times New Roman" w:hAnsi="Times New Roman" w:cs="Times New Roman"/>
          <w:b/>
          <w:bCs/>
        </w:rPr>
        <w:br/>
      </w:r>
      <w:r w:rsidR="00DF7D15" w:rsidRPr="00DF7D15">
        <w:rPr>
          <w:rFonts w:ascii="Times New Roman" w:hAnsi="Times New Roman" w:cs="Times New Roman"/>
          <w:sz w:val="20"/>
          <w:szCs w:val="20"/>
        </w:rPr>
        <w:t xml:space="preserve">The Indiana Department of Environmental Management (“IDEM”) is seeking to enter into a contract with a single vendor (“Contractor”) to provide all services detailed in </w:t>
      </w:r>
      <w:r w:rsidR="00DF7D15">
        <w:rPr>
          <w:rFonts w:ascii="Times New Roman" w:hAnsi="Times New Roman" w:cs="Times New Roman"/>
          <w:sz w:val="20"/>
          <w:szCs w:val="20"/>
        </w:rPr>
        <w:t xml:space="preserve">Attachment </w:t>
      </w:r>
      <w:r w:rsidR="00F20438">
        <w:rPr>
          <w:rFonts w:ascii="Times New Roman" w:hAnsi="Times New Roman" w:cs="Times New Roman"/>
          <w:sz w:val="20"/>
          <w:szCs w:val="20"/>
        </w:rPr>
        <w:t>J</w:t>
      </w:r>
      <w:r w:rsidR="00DF7D15">
        <w:rPr>
          <w:rFonts w:ascii="Times New Roman" w:hAnsi="Times New Roman" w:cs="Times New Roman"/>
          <w:sz w:val="20"/>
          <w:szCs w:val="20"/>
        </w:rPr>
        <w:t xml:space="preserve"> -</w:t>
      </w:r>
      <w:r w:rsidR="00DF7D15" w:rsidRPr="00DF7D15">
        <w:rPr>
          <w:rFonts w:ascii="Times New Roman" w:hAnsi="Times New Roman" w:cs="Times New Roman"/>
          <w:sz w:val="20"/>
          <w:szCs w:val="20"/>
        </w:rPr>
        <w:t xml:space="preserve"> Scope of Work. IDEM desires a new Air Data Management System (known as the “Air DMS”).  </w:t>
      </w:r>
    </w:p>
    <w:p w14:paraId="64D071BF" w14:textId="1FB09536" w:rsidR="002922A9" w:rsidRPr="0075288F" w:rsidRDefault="002922A9" w:rsidP="006B1E23">
      <w:pPr>
        <w:pStyle w:val="ListParagraph"/>
        <w:spacing w:after="0"/>
        <w:rPr>
          <w:rFonts w:ascii="Times New Roman" w:hAnsi="Times New Roman" w:cs="Times New Roman"/>
          <w:sz w:val="20"/>
          <w:szCs w:val="20"/>
        </w:rPr>
      </w:pPr>
      <w:r w:rsidRPr="0075288F">
        <w:rPr>
          <w:rFonts w:ascii="Times New Roman" w:hAnsi="Times New Roman" w:cs="Times New Roman"/>
          <w:b/>
          <w:bCs/>
        </w:rPr>
        <w:br/>
      </w:r>
      <w:r w:rsidR="000F630A">
        <w:rPr>
          <w:rFonts w:ascii="Times New Roman" w:hAnsi="Times New Roman" w:cs="Times New Roman"/>
          <w:sz w:val="20"/>
          <w:szCs w:val="20"/>
        </w:rPr>
        <w:t xml:space="preserve">1. </w:t>
      </w:r>
      <w:r w:rsidRPr="0075288F">
        <w:rPr>
          <w:rFonts w:ascii="Times New Roman" w:hAnsi="Times New Roman" w:cs="Times New Roman"/>
          <w:sz w:val="20"/>
          <w:szCs w:val="20"/>
        </w:rPr>
        <w:t xml:space="preserve">Please acknowledge that you understand </w:t>
      </w:r>
      <w:r w:rsidR="005C2646">
        <w:rPr>
          <w:rFonts w:ascii="Times New Roman" w:hAnsi="Times New Roman" w:cs="Times New Roman"/>
          <w:sz w:val="20"/>
          <w:szCs w:val="20"/>
        </w:rPr>
        <w:t>IDEM</w:t>
      </w:r>
      <w:r w:rsidR="006C2B8A" w:rsidRPr="0075288F">
        <w:rPr>
          <w:rFonts w:ascii="Times New Roman" w:hAnsi="Times New Roman" w:cs="Times New Roman"/>
          <w:sz w:val="20"/>
          <w:szCs w:val="20"/>
        </w:rPr>
        <w:t xml:space="preserve">’s vision and needs for </w:t>
      </w:r>
      <w:r w:rsidR="00DF7D15">
        <w:rPr>
          <w:rFonts w:ascii="Times New Roman" w:hAnsi="Times New Roman" w:cs="Times New Roman"/>
          <w:sz w:val="20"/>
          <w:szCs w:val="20"/>
        </w:rPr>
        <w:t>the Air DMS</w:t>
      </w:r>
      <w:r w:rsidRPr="0075288F">
        <w:rPr>
          <w:rFonts w:ascii="Times New Roman" w:hAnsi="Times New Roman" w:cs="Times New Roman"/>
          <w:sz w:val="20"/>
          <w:szCs w:val="20"/>
        </w:rPr>
        <w:t xml:space="preserve"> </w:t>
      </w:r>
      <w:r w:rsidR="006C2B8A" w:rsidRPr="0075288F">
        <w:rPr>
          <w:rFonts w:ascii="Times New Roman" w:hAnsi="Times New Roman" w:cs="Times New Roman"/>
          <w:sz w:val="20"/>
          <w:szCs w:val="20"/>
        </w:rPr>
        <w:t xml:space="preserve">and </w:t>
      </w:r>
      <w:r w:rsidRPr="0075288F">
        <w:rPr>
          <w:rFonts w:ascii="Times New Roman" w:hAnsi="Times New Roman" w:cs="Times New Roman"/>
          <w:sz w:val="20"/>
          <w:szCs w:val="20"/>
        </w:rPr>
        <w:t>your potential role as a Contractor</w:t>
      </w:r>
      <w:r w:rsidR="006C2B8A" w:rsidRPr="0075288F">
        <w:rPr>
          <w:rFonts w:ascii="Times New Roman" w:hAnsi="Times New Roman" w:cs="Times New Roman"/>
          <w:sz w:val="20"/>
          <w:szCs w:val="20"/>
        </w:rPr>
        <w:t>, including what services are expected</w:t>
      </w:r>
      <w:r w:rsidR="00DF7D15">
        <w:rPr>
          <w:rFonts w:ascii="Times New Roman" w:hAnsi="Times New Roman" w:cs="Times New Roman"/>
          <w:sz w:val="20"/>
          <w:szCs w:val="20"/>
        </w:rPr>
        <w:t xml:space="preserve"> and the high-level requirements of</w:t>
      </w:r>
      <w:r w:rsidR="006C2B8A" w:rsidRPr="0075288F">
        <w:rPr>
          <w:rFonts w:ascii="Times New Roman" w:hAnsi="Times New Roman" w:cs="Times New Roman"/>
          <w:sz w:val="20"/>
          <w:szCs w:val="20"/>
        </w:rPr>
        <w:t xml:space="preserve"> this </w:t>
      </w:r>
      <w:r w:rsidR="00DF7D15">
        <w:rPr>
          <w:rFonts w:ascii="Times New Roman" w:hAnsi="Times New Roman" w:cs="Times New Roman"/>
          <w:sz w:val="20"/>
          <w:szCs w:val="20"/>
        </w:rPr>
        <w:t>C</w:t>
      </w:r>
      <w:r w:rsidR="006C2B8A" w:rsidRPr="0075288F">
        <w:rPr>
          <w:rFonts w:ascii="Times New Roman" w:hAnsi="Times New Roman" w:cs="Times New Roman"/>
          <w:sz w:val="20"/>
          <w:szCs w:val="20"/>
        </w:rPr>
        <w:t>ontract.</w:t>
      </w:r>
    </w:p>
    <w:p w14:paraId="6FC9C9E1" w14:textId="068920CC" w:rsidR="002922A9" w:rsidRDefault="00D81496"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sidRPr="00D81496">
        <w:rPr>
          <w:rFonts w:ascii="Times New Roman" w:eastAsia="Times New Roman" w:hAnsi="Times New Roman" w:cs="Times New Roman"/>
          <w:sz w:val="20"/>
          <w:szCs w:val="20"/>
        </w:rPr>
        <w:t xml:space="preserve">IDEM seeks </w:t>
      </w:r>
      <w:r>
        <w:rPr>
          <w:rFonts w:ascii="Times New Roman" w:eastAsia="Times New Roman" w:hAnsi="Times New Roman" w:cs="Times New Roman"/>
          <w:sz w:val="20"/>
          <w:szCs w:val="20"/>
        </w:rPr>
        <w:t>to upgrade their Air DMS with a commercial off-the-shelf (COTS) system, potentially with customizations to meet IDEM needs</w:t>
      </w:r>
      <w:r w:rsidR="00914C0C">
        <w:rPr>
          <w:rFonts w:ascii="Times New Roman" w:eastAsia="Times New Roman" w:hAnsi="Times New Roman" w:cs="Times New Roman"/>
          <w:sz w:val="20"/>
          <w:szCs w:val="20"/>
        </w:rPr>
        <w:t xml:space="preserve"> (see “Cost Proposal Narrative” for details)</w:t>
      </w:r>
      <w:r>
        <w:rPr>
          <w:rFonts w:ascii="Times New Roman" w:eastAsia="Times New Roman" w:hAnsi="Times New Roman" w:cs="Times New Roman"/>
          <w:sz w:val="20"/>
          <w:szCs w:val="20"/>
        </w:rPr>
        <w:t xml:space="preserve">, and with a quick implementation </w:t>
      </w:r>
      <w:r w:rsidR="00ED3593">
        <w:rPr>
          <w:rFonts w:ascii="Times New Roman" w:eastAsia="Times New Roman" w:hAnsi="Times New Roman" w:cs="Times New Roman"/>
          <w:sz w:val="20"/>
          <w:szCs w:val="20"/>
        </w:rPr>
        <w:t>schedule.   The software components would include a state of the art air quality data management system with automatic data validation, easy to use graphical data review / QA editing tools, a reporting suite to meet the wide requirements of air quality monitoring, policy, and forecasting staff, and a public web site that is easy / intuitive and provides both quick/easily understood AQI information as well as detailed data for stakeholders with more detailed needs.   This system needs to integrate with the existing Xpert2 data loggers, as well as providing a future path for upgrade to more state of the art data loggers like the Model 8872.</w:t>
      </w:r>
    </w:p>
    <w:p w14:paraId="63E78AD5" w14:textId="44C5EA24" w:rsidR="00914C0C" w:rsidRDefault="00914C0C"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p>
    <w:p w14:paraId="77B43BF8" w14:textId="57F0F051" w:rsidR="00914C0C" w:rsidRDefault="00914C0C"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Services critical to this project include:</w:t>
      </w:r>
    </w:p>
    <w:p w14:paraId="514025C5" w14:textId="02985299" w:rsidR="00914C0C" w:rsidRDefault="00914C0C" w:rsidP="00914C0C">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Detailed pre-planning and formalization of enhancement requirements in Phase 0</w:t>
      </w:r>
    </w:p>
    <w:p w14:paraId="28A577F2" w14:textId="015A63C8" w:rsidR="00914C0C" w:rsidRDefault="00914C0C" w:rsidP="00914C0C">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Implementation assistance (setup of AirVision sites, parameters, reporting profiles, users, etc), which will form the foundation for quick and easy site deployments (add IP/port, confirm data collection, and historical data import)</w:t>
      </w:r>
    </w:p>
    <w:p w14:paraId="03B29679" w14:textId="09B68B01" w:rsidR="00914C0C" w:rsidRDefault="00914C0C" w:rsidP="00914C0C">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Initial training, competency verification, and follow-up training / configuration updates</w:t>
      </w:r>
    </w:p>
    <w:p w14:paraId="14C28E3A" w14:textId="12804FAE" w:rsidR="00177A2D" w:rsidRPr="00177A2D" w:rsidRDefault="00177A2D" w:rsidP="00177A2D">
      <w:pPr>
        <w:pStyle w:val="ListParagraph"/>
        <w:numPr>
          <w:ilvl w:val="0"/>
          <w:numId w:val="24"/>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Support agreement with highly</w:t>
      </w:r>
      <w:r w:rsidRPr="00177A2D">
        <w:rPr>
          <w:rFonts w:ascii="Times New Roman" w:eastAsia="Times New Roman" w:hAnsi="Times New Roman" w:cs="Times New Roman"/>
          <w:sz w:val="20"/>
          <w:szCs w:val="20"/>
        </w:rPr>
        <w:t>-rated customer support, ongoing upgrade service (including enhancements, new instrument drivers, and updates to support the system in evolving technology trends (e.g., Windows OS updates / new versions, potential new communication technologies, etc).     Vendor offers unlimited telephone / email / remote support of the application software was well as the logger / site node software, coupled with product updates for a single annual fee.</w:t>
      </w:r>
      <w:r>
        <w:rPr>
          <w:rFonts w:ascii="Times New Roman" w:eastAsia="Times New Roman" w:hAnsi="Times New Roman" w:cs="Times New Roman"/>
          <w:sz w:val="20"/>
          <w:szCs w:val="20"/>
        </w:rPr>
        <w:t xml:space="preserve">   This agreement is part of a multi-agency partnership, where agencies have true input into the development path and ongoing growth of the AirVision application.</w:t>
      </w:r>
    </w:p>
    <w:p w14:paraId="3AFF6C52" w14:textId="6E56131F" w:rsidR="00177A2D" w:rsidRPr="00177A2D" w:rsidRDefault="00177A2D" w:rsidP="00177A2D">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p>
    <w:p w14:paraId="2CF6F75B" w14:textId="3A2E9E3B" w:rsidR="002922A9" w:rsidRPr="0075288F" w:rsidRDefault="002922A9" w:rsidP="002922A9">
      <w:pPr>
        <w:ind w:left="720"/>
        <w:rPr>
          <w:rFonts w:ascii="Times New Roman" w:eastAsia="Times New Roman" w:hAnsi="Times New Roman" w:cs="Times New Roman"/>
          <w:sz w:val="20"/>
          <w:szCs w:val="20"/>
        </w:rPr>
      </w:pPr>
      <w:r w:rsidRPr="0075288F">
        <w:rPr>
          <w:rFonts w:ascii="Times New Roman" w:eastAsia="Times New Roman" w:hAnsi="Times New Roman" w:cs="Times New Roman"/>
          <w:sz w:val="20"/>
          <w:szCs w:val="20"/>
        </w:rPr>
        <w:br/>
      </w:r>
      <w:r w:rsidR="000F630A">
        <w:rPr>
          <w:rFonts w:ascii="Times New Roman" w:eastAsia="Times New Roman" w:hAnsi="Times New Roman" w:cs="Times New Roman"/>
          <w:sz w:val="20"/>
          <w:szCs w:val="20"/>
        </w:rPr>
        <w:t xml:space="preserve">2. </w:t>
      </w:r>
      <w:r w:rsidRPr="0075288F">
        <w:rPr>
          <w:rFonts w:ascii="Times New Roman" w:eastAsia="Times New Roman" w:hAnsi="Times New Roman" w:cs="Times New Roman"/>
          <w:sz w:val="20"/>
          <w:szCs w:val="20"/>
        </w:rPr>
        <w:t xml:space="preserve">Please describe your company and proposed project staff’s background and experience and how it will benefit </w:t>
      </w:r>
      <w:r w:rsidR="004F2462">
        <w:rPr>
          <w:rFonts w:ascii="Times New Roman" w:eastAsia="Times New Roman" w:hAnsi="Times New Roman" w:cs="Times New Roman"/>
          <w:sz w:val="20"/>
          <w:szCs w:val="20"/>
        </w:rPr>
        <w:t>IDEM</w:t>
      </w:r>
      <w:r w:rsidRPr="0075288F">
        <w:rPr>
          <w:rFonts w:ascii="Times New Roman" w:eastAsia="Times New Roman" w:hAnsi="Times New Roman" w:cs="Times New Roman"/>
          <w:sz w:val="20"/>
          <w:szCs w:val="20"/>
        </w:rPr>
        <w:t xml:space="preserve"> in this Contract. </w:t>
      </w:r>
      <w:r w:rsidR="00582EB2">
        <w:rPr>
          <w:rFonts w:ascii="Times New Roman" w:eastAsia="Times New Roman" w:hAnsi="Times New Roman" w:cs="Times New Roman"/>
          <w:sz w:val="20"/>
          <w:szCs w:val="20"/>
        </w:rPr>
        <w:t>Please distinguish between your</w:t>
      </w:r>
      <w:r w:rsidRPr="0075288F">
        <w:rPr>
          <w:rFonts w:ascii="Times New Roman" w:eastAsia="Times New Roman" w:hAnsi="Times New Roman" w:cs="Times New Roman"/>
          <w:sz w:val="20"/>
          <w:szCs w:val="20"/>
        </w:rPr>
        <w:t xml:space="preserve"> experiences and </w:t>
      </w:r>
      <w:r w:rsidR="00582EB2">
        <w:rPr>
          <w:rFonts w:ascii="Times New Roman" w:eastAsia="Times New Roman" w:hAnsi="Times New Roman" w:cs="Times New Roman"/>
          <w:sz w:val="20"/>
          <w:szCs w:val="20"/>
        </w:rPr>
        <w:t xml:space="preserve">any </w:t>
      </w:r>
      <w:r w:rsidRPr="0075288F">
        <w:rPr>
          <w:rFonts w:ascii="Times New Roman" w:eastAsia="Times New Roman" w:hAnsi="Times New Roman" w:cs="Times New Roman"/>
          <w:sz w:val="20"/>
          <w:szCs w:val="20"/>
        </w:rPr>
        <w:t>subcontractor’s experiences. Additionally, for project experiences, be clear if you served as a prime contractor or subcontractor. Include the following information, at a minimum:</w:t>
      </w:r>
    </w:p>
    <w:p w14:paraId="14E01AD0" w14:textId="79055553" w:rsidR="002922A9" w:rsidRPr="000F630A" w:rsidRDefault="002922A9" w:rsidP="000F630A">
      <w:pPr>
        <w:pStyle w:val="ListParagraph"/>
        <w:numPr>
          <w:ilvl w:val="0"/>
          <w:numId w:val="2"/>
        </w:numPr>
        <w:rPr>
          <w:rFonts w:ascii="Times New Roman" w:eastAsia="Times New Roman" w:hAnsi="Times New Roman" w:cs="Times New Roman"/>
          <w:sz w:val="20"/>
          <w:szCs w:val="20"/>
        </w:rPr>
      </w:pPr>
      <w:r w:rsidRPr="000F630A">
        <w:rPr>
          <w:rFonts w:ascii="Times New Roman" w:eastAsia="Times New Roman" w:hAnsi="Times New Roman" w:cs="Times New Roman"/>
          <w:sz w:val="20"/>
          <w:szCs w:val="20"/>
        </w:rPr>
        <w:t xml:space="preserve">Describe experiences in which you have delivered services similar in size, scope, and technical components. Describe how that experience is relevant to the services in this RFP.  </w:t>
      </w:r>
    </w:p>
    <w:p w14:paraId="5A0684E8" w14:textId="477E6D32" w:rsidR="002922A9" w:rsidRPr="0075288F" w:rsidRDefault="002922A9" w:rsidP="002922A9">
      <w:pPr>
        <w:pStyle w:val="ListParagraph"/>
        <w:numPr>
          <w:ilvl w:val="0"/>
          <w:numId w:val="2"/>
        </w:numPr>
        <w:rPr>
          <w:rFonts w:ascii="Times New Roman" w:eastAsia="Times New Roman" w:hAnsi="Times New Roman" w:cs="Times New Roman"/>
          <w:sz w:val="20"/>
          <w:szCs w:val="20"/>
        </w:rPr>
      </w:pPr>
      <w:r w:rsidRPr="0075288F">
        <w:rPr>
          <w:rFonts w:ascii="Times New Roman" w:eastAsia="Times New Roman" w:hAnsi="Times New Roman" w:cs="Times New Roman"/>
          <w:sz w:val="20"/>
          <w:szCs w:val="20"/>
        </w:rPr>
        <w:t xml:space="preserve">Describe your relevant experience with city, county, state, and federal </w:t>
      </w:r>
      <w:r w:rsidR="009B5625">
        <w:rPr>
          <w:rFonts w:ascii="Times New Roman" w:eastAsia="Times New Roman" w:hAnsi="Times New Roman" w:cs="Times New Roman"/>
          <w:sz w:val="20"/>
          <w:szCs w:val="20"/>
        </w:rPr>
        <w:t>government</w:t>
      </w:r>
      <w:r w:rsidRPr="0075288F">
        <w:rPr>
          <w:rFonts w:ascii="Times New Roman" w:eastAsia="Times New Roman" w:hAnsi="Times New Roman" w:cs="Times New Roman"/>
          <w:sz w:val="20"/>
          <w:szCs w:val="20"/>
        </w:rPr>
        <w:t xml:space="preserve"> agencies, especially for system implementation efforts.</w:t>
      </w:r>
    </w:p>
    <w:p w14:paraId="53B37697" w14:textId="421182F8" w:rsidR="002922A9" w:rsidRPr="0075288F" w:rsidRDefault="002922A9" w:rsidP="002922A9">
      <w:pPr>
        <w:pStyle w:val="ListParagraph"/>
        <w:numPr>
          <w:ilvl w:val="0"/>
          <w:numId w:val="2"/>
        </w:numPr>
        <w:rPr>
          <w:rFonts w:ascii="Times New Roman" w:eastAsia="Times New Roman" w:hAnsi="Times New Roman" w:cs="Times New Roman"/>
          <w:sz w:val="20"/>
          <w:szCs w:val="20"/>
        </w:rPr>
      </w:pPr>
      <w:r w:rsidRPr="0075288F">
        <w:rPr>
          <w:rFonts w:ascii="Times New Roman" w:eastAsia="Times New Roman" w:hAnsi="Times New Roman" w:cs="Times New Roman"/>
          <w:sz w:val="20"/>
          <w:szCs w:val="20"/>
        </w:rPr>
        <w:t xml:space="preserve">Based on your experience, detail any best practices with respect to the scope of this RFP that you would like to share for the </w:t>
      </w:r>
      <w:r w:rsidR="00F23BBB">
        <w:rPr>
          <w:rFonts w:ascii="Times New Roman" w:eastAsia="Times New Roman" w:hAnsi="Times New Roman" w:cs="Times New Roman"/>
          <w:sz w:val="20"/>
          <w:szCs w:val="20"/>
        </w:rPr>
        <w:t>IDEM’s</w:t>
      </w:r>
      <w:r w:rsidRPr="0075288F">
        <w:rPr>
          <w:rFonts w:ascii="Times New Roman" w:eastAsia="Times New Roman" w:hAnsi="Times New Roman" w:cs="Times New Roman"/>
          <w:sz w:val="20"/>
          <w:szCs w:val="20"/>
        </w:rPr>
        <w:t xml:space="preserve"> consideration.  </w:t>
      </w:r>
    </w:p>
    <w:p w14:paraId="68A03889" w14:textId="4A6B0F72" w:rsidR="002922A9" w:rsidRDefault="00ED3593"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Agilaire has provided and supports air quality data management systems for 32 states and 50+ local tribal agencies, most for the duration (15 years) of the company’s existence.   In the last </w:t>
      </w:r>
      <w:r w:rsidR="00B61A5E">
        <w:rPr>
          <w:rFonts w:ascii="Times New Roman" w:eastAsia="Times New Roman" w:hAnsi="Times New Roman" w:cs="Times New Roman"/>
          <w:sz w:val="20"/>
          <w:szCs w:val="20"/>
        </w:rPr>
        <w:t>10</w:t>
      </w:r>
      <w:r>
        <w:rPr>
          <w:rFonts w:ascii="Times New Roman" w:eastAsia="Times New Roman" w:hAnsi="Times New Roman" w:cs="Times New Roman"/>
          <w:sz w:val="20"/>
          <w:szCs w:val="20"/>
        </w:rPr>
        <w:t xml:space="preserve"> years, Agilaire has executed 7 large scale data upgrade projects</w:t>
      </w:r>
      <w:r w:rsidR="00BB3DA2">
        <w:rPr>
          <w:rFonts w:ascii="Times New Roman" w:eastAsia="Times New Roman" w:hAnsi="Times New Roman" w:cs="Times New Roman"/>
          <w:sz w:val="20"/>
          <w:szCs w:val="20"/>
        </w:rPr>
        <w:t xml:space="preserve"> as the prime contractor in each case</w:t>
      </w:r>
      <w:r>
        <w:rPr>
          <w:rFonts w:ascii="Times New Roman" w:eastAsia="Times New Roman" w:hAnsi="Times New Roman" w:cs="Times New Roman"/>
          <w:sz w:val="20"/>
          <w:szCs w:val="20"/>
        </w:rPr>
        <w:t xml:space="preserve"> (Georgia, Wyoming, San Joaquin APCD, </w:t>
      </w:r>
      <w:r w:rsidR="00B61A5E">
        <w:rPr>
          <w:rFonts w:ascii="Times New Roman" w:eastAsia="Times New Roman" w:hAnsi="Times New Roman" w:cs="Times New Roman"/>
          <w:sz w:val="20"/>
          <w:szCs w:val="20"/>
        </w:rPr>
        <w:t>Imperial Irrigation District, Great Basin APCD, Mexico City/SEDEMA</w:t>
      </w:r>
      <w:r>
        <w:rPr>
          <w:rFonts w:ascii="Times New Roman" w:eastAsia="Times New Roman" w:hAnsi="Times New Roman" w:cs="Times New Roman"/>
          <w:sz w:val="20"/>
          <w:szCs w:val="20"/>
        </w:rPr>
        <w:t>, and Virginia, a LEADS user), and is in the midst of completing an upgrade for Clark County, another LEADS user.</w:t>
      </w:r>
      <w:r w:rsidR="00BB3DA2">
        <w:rPr>
          <w:rFonts w:ascii="Times New Roman" w:eastAsia="Times New Roman" w:hAnsi="Times New Roman" w:cs="Times New Roman"/>
          <w:sz w:val="20"/>
          <w:szCs w:val="20"/>
        </w:rPr>
        <w:t xml:space="preserve">   So, AirVision is well acquainted and recently experienced with the process of replacing existing DMS and onboarding new users and the nuances of confirming requirements to meet customer expectations.    Specific details of some of these projects are listed in </w:t>
      </w:r>
      <w:r w:rsidR="00457E36">
        <w:rPr>
          <w:rFonts w:ascii="Times New Roman" w:eastAsia="Times New Roman" w:hAnsi="Times New Roman" w:cs="Times New Roman"/>
          <w:sz w:val="20"/>
          <w:szCs w:val="20"/>
        </w:rPr>
        <w:t>Appendix C</w:t>
      </w:r>
      <w:r w:rsidR="00BB3DA2">
        <w:rPr>
          <w:rFonts w:ascii="Times New Roman" w:eastAsia="Times New Roman" w:hAnsi="Times New Roman" w:cs="Times New Roman"/>
          <w:sz w:val="20"/>
          <w:szCs w:val="20"/>
        </w:rPr>
        <w:t>.</w:t>
      </w:r>
      <w:r w:rsidR="003B2521">
        <w:rPr>
          <w:rFonts w:ascii="Times New Roman" w:eastAsia="Times New Roman" w:hAnsi="Times New Roman" w:cs="Times New Roman"/>
          <w:sz w:val="20"/>
          <w:szCs w:val="20"/>
        </w:rPr>
        <w:t xml:space="preserve">   Agilaire served as the prime contractor in all cases.</w:t>
      </w:r>
    </w:p>
    <w:p w14:paraId="00977392" w14:textId="77777777" w:rsidR="00BB3DA2" w:rsidRDefault="00BB3DA2"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p>
    <w:p w14:paraId="2D2DC07B" w14:textId="4D387837" w:rsidR="00BB3DA2" w:rsidRDefault="00BB3DA2"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The same highly Agilaire staff involved in each of these projects would be utilized for the IDEM project.   Best practices (other than those already incorporated in proposed IDEM project planning requirements) from these projects to share include:</w:t>
      </w:r>
    </w:p>
    <w:p w14:paraId="7A4ED481" w14:textId="3955584F" w:rsidR="00BB3DA2" w:rsidRDefault="00BB3DA2"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Testing of communication with third party devices (e.g., Xpert2) to include all edge cases</w:t>
      </w:r>
      <w:r w:rsidR="00914C0C">
        <w:rPr>
          <w:rFonts w:ascii="Times New Roman" w:eastAsia="Times New Roman" w:hAnsi="Times New Roman" w:cs="Times New Roman"/>
          <w:sz w:val="20"/>
          <w:szCs w:val="20"/>
        </w:rPr>
        <w:t xml:space="preserve"> early in the contract to identify necessary updates to data collection/import code.</w:t>
      </w:r>
    </w:p>
    <w:p w14:paraId="0CABDBC9" w14:textId="4D0C6ED9" w:rsidR="00BB3DA2" w:rsidRDefault="00BB3DA2"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Develop requirements for any software customizations iteratively with customer and approval of finalized requirements; however, development remains an agile methodology so that preliminary deliveries of code can be adjusted for small omissio</w:t>
      </w:r>
      <w:r w:rsidR="00914C0C">
        <w:rPr>
          <w:rFonts w:ascii="Times New Roman" w:eastAsia="Times New Roman" w:hAnsi="Times New Roman" w:cs="Times New Roman"/>
          <w:sz w:val="20"/>
          <w:szCs w:val="20"/>
        </w:rPr>
        <w:t>ns in the requirements document (see example in response to #10 at the end of this document for how we adapt to situations not identified in initial requirements despite best efforts and practices).</w:t>
      </w:r>
    </w:p>
    <w:p w14:paraId="7105465B" w14:textId="58F76130" w:rsidR="00914C0C" w:rsidRDefault="00914C0C"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Prioritized development- initial efforts on enhancements required for site transitions, including initial design, prototype coding, and testing potentially while final requirements are being edited (agile development)</w:t>
      </w:r>
    </w:p>
    <w:p w14:paraId="5B1DC55A" w14:textId="3D64ABF1" w:rsidR="00BB3DA2" w:rsidRDefault="00BB3DA2"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Development and agreement of a specific list of UAT testing requirements at the commencement of the contract.</w:t>
      </w:r>
    </w:p>
    <w:p w14:paraId="2ACE8772" w14:textId="77777777" w:rsidR="00BB3DA2" w:rsidRPr="00ED3593" w:rsidRDefault="00BB3DA2" w:rsidP="00DD1C97">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p>
    <w:p w14:paraId="70522B89" w14:textId="1B5D1E0F" w:rsidR="007C4385" w:rsidRPr="0075288F" w:rsidRDefault="007C4385" w:rsidP="007C4385">
      <w:pPr>
        <w:rPr>
          <w:rFonts w:ascii="Times New Roman" w:eastAsia="Times New Roman" w:hAnsi="Times New Roman" w:cs="Times New Roman"/>
          <w:sz w:val="20"/>
          <w:szCs w:val="20"/>
        </w:rPr>
      </w:pPr>
    </w:p>
    <w:p w14:paraId="5AA9A926" w14:textId="5B240B7C" w:rsidR="007C4385" w:rsidRPr="00006AE0" w:rsidRDefault="007C4385" w:rsidP="007C4385">
      <w:pPr>
        <w:pStyle w:val="ListParagraph"/>
        <w:numPr>
          <w:ilvl w:val="0"/>
          <w:numId w:val="1"/>
        </w:numPr>
        <w:rPr>
          <w:rFonts w:ascii="Times New Roman" w:eastAsia="Times New Roman" w:hAnsi="Times New Roman" w:cs="Times New Roman"/>
          <w:sz w:val="20"/>
          <w:szCs w:val="20"/>
        </w:rPr>
      </w:pPr>
      <w:r w:rsidRPr="0075288F">
        <w:rPr>
          <w:rFonts w:ascii="Times New Roman" w:eastAsia="Times New Roman" w:hAnsi="Times New Roman" w:cs="Times New Roman"/>
          <w:b/>
          <w:bCs/>
        </w:rPr>
        <w:t>Minimum Requirement (</w:t>
      </w:r>
      <w:r w:rsidR="0035072F">
        <w:rPr>
          <w:rFonts w:ascii="Times New Roman" w:eastAsia="Times New Roman" w:hAnsi="Times New Roman" w:cs="Times New Roman"/>
          <w:b/>
          <w:bCs/>
        </w:rPr>
        <w:t>Scope of Work Section 3</w:t>
      </w:r>
      <w:r w:rsidRPr="0075288F">
        <w:rPr>
          <w:rFonts w:ascii="Times New Roman" w:eastAsia="Times New Roman" w:hAnsi="Times New Roman" w:cs="Times New Roman"/>
          <w:b/>
          <w:bCs/>
        </w:rPr>
        <w:t>)</w:t>
      </w:r>
      <w:r w:rsidRPr="0075288F">
        <w:rPr>
          <w:rFonts w:ascii="Times New Roman" w:eastAsia="Times New Roman" w:hAnsi="Times New Roman" w:cs="Times New Roman"/>
          <w:b/>
          <w:bCs/>
        </w:rPr>
        <w:br/>
      </w:r>
      <w:r w:rsidR="003F7622">
        <w:rPr>
          <w:rFonts w:ascii="Times New Roman" w:eastAsia="Times New Roman" w:hAnsi="Times New Roman" w:cs="Times New Roman"/>
          <w:sz w:val="20"/>
          <w:szCs w:val="20"/>
        </w:rPr>
        <w:t>Please</w:t>
      </w:r>
      <w:r w:rsidRPr="0075288F">
        <w:rPr>
          <w:rFonts w:ascii="Times New Roman" w:eastAsia="Times New Roman" w:hAnsi="Times New Roman" w:cs="Times New Roman"/>
          <w:sz w:val="20"/>
          <w:szCs w:val="20"/>
        </w:rPr>
        <w:t xml:space="preserve"> clearly explain how the Respondent meets the </w:t>
      </w:r>
      <w:r w:rsidR="003F7622">
        <w:rPr>
          <w:rFonts w:ascii="Times New Roman" w:eastAsia="Times New Roman" w:hAnsi="Times New Roman" w:cs="Times New Roman"/>
          <w:sz w:val="20"/>
          <w:szCs w:val="20"/>
        </w:rPr>
        <w:t xml:space="preserve">minimum </w:t>
      </w:r>
      <w:r w:rsidRPr="0075288F">
        <w:rPr>
          <w:rFonts w:ascii="Times New Roman" w:eastAsia="Times New Roman" w:hAnsi="Times New Roman" w:cs="Times New Roman"/>
          <w:sz w:val="20"/>
          <w:szCs w:val="20"/>
        </w:rPr>
        <w:t>requirement</w:t>
      </w:r>
      <w:r w:rsidR="00F23BBB">
        <w:rPr>
          <w:rFonts w:ascii="Times New Roman" w:eastAsia="Times New Roman" w:hAnsi="Times New Roman" w:cs="Times New Roman"/>
          <w:sz w:val="20"/>
          <w:szCs w:val="20"/>
        </w:rPr>
        <w:t>s</w:t>
      </w:r>
      <w:r w:rsidR="003F7622">
        <w:rPr>
          <w:rFonts w:ascii="Times New Roman" w:eastAsia="Times New Roman" w:hAnsi="Times New Roman" w:cs="Times New Roman"/>
          <w:sz w:val="20"/>
          <w:szCs w:val="20"/>
        </w:rPr>
        <w:t xml:space="preserve"> in Section </w:t>
      </w:r>
      <w:r w:rsidR="00932BCD">
        <w:rPr>
          <w:rFonts w:ascii="Times New Roman" w:eastAsia="Times New Roman" w:hAnsi="Times New Roman" w:cs="Times New Roman"/>
          <w:sz w:val="20"/>
          <w:szCs w:val="20"/>
        </w:rPr>
        <w:t xml:space="preserve">3 of </w:t>
      </w:r>
      <w:r w:rsidR="00F20438">
        <w:rPr>
          <w:rFonts w:ascii="Times New Roman" w:eastAsia="Times New Roman" w:hAnsi="Times New Roman" w:cs="Times New Roman"/>
          <w:sz w:val="20"/>
          <w:szCs w:val="20"/>
        </w:rPr>
        <w:t>Attachment J</w:t>
      </w:r>
      <w:r w:rsidR="00932BCD">
        <w:rPr>
          <w:rFonts w:ascii="Times New Roman" w:eastAsia="Times New Roman" w:hAnsi="Times New Roman" w:cs="Times New Roman"/>
          <w:sz w:val="20"/>
          <w:szCs w:val="20"/>
        </w:rPr>
        <w:t xml:space="preserve"> - Scope of Work</w:t>
      </w:r>
      <w:r w:rsidR="003F7622">
        <w:rPr>
          <w:rFonts w:ascii="Times New Roman" w:eastAsia="Times New Roman" w:hAnsi="Times New Roman" w:cs="Times New Roman"/>
          <w:sz w:val="20"/>
          <w:szCs w:val="20"/>
        </w:rPr>
        <w:t>.</w:t>
      </w:r>
      <w:r w:rsidRPr="0075288F">
        <w:rPr>
          <w:rFonts w:ascii="Times New Roman" w:eastAsia="Times New Roman" w:hAnsi="Times New Roman" w:cs="Times New Roman"/>
          <w:sz w:val="20"/>
          <w:szCs w:val="20"/>
        </w:rPr>
        <w:t xml:space="preserve"> For each </w:t>
      </w:r>
      <w:r w:rsidR="00932BCD">
        <w:rPr>
          <w:rFonts w:ascii="Times New Roman" w:eastAsia="Times New Roman" w:hAnsi="Times New Roman" w:cs="Times New Roman"/>
          <w:sz w:val="20"/>
          <w:szCs w:val="20"/>
        </w:rPr>
        <w:t>description,</w:t>
      </w:r>
      <w:r w:rsidRPr="00006AE0">
        <w:rPr>
          <w:rFonts w:ascii="Times New Roman" w:eastAsia="Times New Roman" w:hAnsi="Times New Roman" w:cs="Times New Roman"/>
          <w:sz w:val="20"/>
          <w:szCs w:val="20"/>
        </w:rPr>
        <w:t xml:space="preserve"> please be clear about the client, </w:t>
      </w:r>
      <w:r w:rsidR="00932BCD">
        <w:rPr>
          <w:rFonts w:ascii="Times New Roman" w:eastAsia="Times New Roman" w:hAnsi="Times New Roman" w:cs="Times New Roman"/>
          <w:sz w:val="20"/>
          <w:szCs w:val="20"/>
        </w:rPr>
        <w:t>your</w:t>
      </w:r>
      <w:r w:rsidRPr="00006AE0">
        <w:rPr>
          <w:rFonts w:ascii="Times New Roman" w:eastAsia="Times New Roman" w:hAnsi="Times New Roman" w:cs="Times New Roman"/>
          <w:sz w:val="20"/>
          <w:szCs w:val="20"/>
        </w:rPr>
        <w:t xml:space="preserve"> role on the project, whether you </w:t>
      </w:r>
      <w:r w:rsidRPr="00006AE0">
        <w:rPr>
          <w:rFonts w:ascii="Times New Roman" w:eastAsia="Times New Roman" w:hAnsi="Times New Roman" w:cs="Times New Roman"/>
          <w:sz w:val="20"/>
          <w:szCs w:val="20"/>
        </w:rPr>
        <w:lastRenderedPageBreak/>
        <w:t>were the prime contractor or subcontractor, and time period the relevant work took place that meets the requirement.</w:t>
      </w:r>
      <w:r w:rsidR="00932BCD">
        <w:rPr>
          <w:rFonts w:ascii="Times New Roman" w:eastAsia="Times New Roman" w:hAnsi="Times New Roman" w:cs="Times New Roman"/>
          <w:sz w:val="20"/>
          <w:szCs w:val="20"/>
        </w:rPr>
        <w:t xml:space="preserve"> The minimum requirements are listed below. For Minimum Requirement #1, please specify whether you are describing how you meet component a. or b. </w:t>
      </w:r>
    </w:p>
    <w:p w14:paraId="5FB42ED0" w14:textId="4CE0A73E" w:rsidR="00932BCD" w:rsidRPr="00932BCD" w:rsidRDefault="00932BCD" w:rsidP="00932BCD">
      <w:pPr>
        <w:pStyle w:val="ListParagraph"/>
        <w:numPr>
          <w:ilvl w:val="0"/>
          <w:numId w:val="3"/>
        </w:numPr>
        <w:spacing w:line="257" w:lineRule="auto"/>
        <w:rPr>
          <w:rStyle w:val="normaltextrun"/>
          <w:rFonts w:ascii="Times New Roman" w:hAnsi="Times New Roman" w:cs="Times New Roman"/>
          <w:sz w:val="20"/>
          <w:szCs w:val="20"/>
        </w:rPr>
      </w:pPr>
      <w:bookmarkStart w:id="0" w:name="_Hlk30755761"/>
      <w:r w:rsidRPr="00932BCD">
        <w:rPr>
          <w:rStyle w:val="normaltextrun"/>
          <w:rFonts w:ascii="Times New Roman" w:hAnsi="Times New Roman" w:cs="Times New Roman"/>
          <w:sz w:val="20"/>
          <w:szCs w:val="20"/>
        </w:rPr>
        <w:t xml:space="preserve">The Respondent must meet one of the two below requirements to satisfy Minimum Requirement </w:t>
      </w:r>
      <w:r>
        <w:rPr>
          <w:rStyle w:val="normaltextrun"/>
          <w:rFonts w:ascii="Times New Roman" w:hAnsi="Times New Roman" w:cs="Times New Roman"/>
          <w:sz w:val="20"/>
          <w:szCs w:val="20"/>
        </w:rPr>
        <w:t>#1</w:t>
      </w:r>
      <w:r w:rsidRPr="00932BCD">
        <w:rPr>
          <w:rStyle w:val="normaltextrun"/>
          <w:rFonts w:ascii="Times New Roman" w:hAnsi="Times New Roman" w:cs="Times New Roman"/>
          <w:sz w:val="20"/>
          <w:szCs w:val="20"/>
        </w:rPr>
        <w:t xml:space="preserve">. </w:t>
      </w:r>
    </w:p>
    <w:p w14:paraId="1E74C2AC" w14:textId="77777777" w:rsidR="00932BCD" w:rsidRPr="00932BCD" w:rsidRDefault="00932BCD" w:rsidP="00932BCD">
      <w:pPr>
        <w:pStyle w:val="ListParagraph"/>
        <w:numPr>
          <w:ilvl w:val="1"/>
          <w:numId w:val="3"/>
        </w:numPr>
        <w:spacing w:line="257" w:lineRule="auto"/>
        <w:rPr>
          <w:rStyle w:val="normaltextrun"/>
          <w:rFonts w:ascii="Times New Roman" w:hAnsi="Times New Roman" w:cs="Times New Roman"/>
          <w:sz w:val="20"/>
          <w:szCs w:val="20"/>
        </w:rPr>
      </w:pPr>
      <w:r w:rsidRPr="00932BCD">
        <w:rPr>
          <w:rStyle w:val="normaltextrun"/>
          <w:rFonts w:ascii="Times New Roman" w:hAnsi="Times New Roman" w:cs="Times New Roman"/>
          <w:sz w:val="20"/>
          <w:szCs w:val="20"/>
        </w:rPr>
        <w:t xml:space="preserve">The Respondent must have demonstrated experience within the past two years implementing the proposed software/technology platform(s) chosen to develop and implement IDEM’s Air DMS; OR </w:t>
      </w:r>
    </w:p>
    <w:p w14:paraId="005D038D" w14:textId="77777777" w:rsidR="00932BCD" w:rsidRPr="00932BCD" w:rsidRDefault="00932BCD" w:rsidP="00932BCD">
      <w:pPr>
        <w:pStyle w:val="ListParagraph"/>
        <w:numPr>
          <w:ilvl w:val="1"/>
          <w:numId w:val="3"/>
        </w:numPr>
        <w:spacing w:line="257" w:lineRule="auto"/>
        <w:rPr>
          <w:rStyle w:val="normaltextrun"/>
          <w:rFonts w:ascii="Times New Roman" w:hAnsi="Times New Roman" w:cs="Times New Roman"/>
          <w:sz w:val="20"/>
          <w:szCs w:val="20"/>
        </w:rPr>
      </w:pPr>
      <w:r w:rsidRPr="00932BCD">
        <w:rPr>
          <w:rStyle w:val="normaltextrun"/>
          <w:rFonts w:ascii="Times New Roman" w:hAnsi="Times New Roman" w:cs="Times New Roman"/>
          <w:sz w:val="20"/>
          <w:szCs w:val="20"/>
        </w:rPr>
        <w:t xml:space="preserve">The Respondent must have demonstrated experience within the past two years implementing an air monitoring system of similar size and scope. </w:t>
      </w:r>
    </w:p>
    <w:bookmarkEnd w:id="0"/>
    <w:p w14:paraId="07A37EF1" w14:textId="02597745" w:rsidR="00CE733E" w:rsidRDefault="00457E36" w:rsidP="00CE733E">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Agilaire meets both requirements, having implemented projects of similar size and scope with the proposed software and technology platform</w:t>
      </w:r>
      <w:r w:rsidR="00B921B1">
        <w:rPr>
          <w:rFonts w:ascii="Times New Roman" w:eastAsia="Times New Roman" w:hAnsi="Times New Roman" w:cs="Times New Roman"/>
          <w:sz w:val="20"/>
          <w:szCs w:val="20"/>
        </w:rPr>
        <w:t xml:space="preserve"> (AirVision, AgileWeb, Direct Polling, File Import Tool, and managing customizations)</w:t>
      </w:r>
      <w:r>
        <w:rPr>
          <w:rFonts w:ascii="Times New Roman" w:eastAsia="Times New Roman" w:hAnsi="Times New Roman" w:cs="Times New Roman"/>
          <w:sz w:val="20"/>
          <w:szCs w:val="20"/>
        </w:rPr>
        <w:t>.   Within the last two years, the relevant projects, detailed  in Appendix C are:</w:t>
      </w:r>
    </w:p>
    <w:p w14:paraId="61E5F5A9" w14:textId="370F2787" w:rsidR="00457E36" w:rsidRDefault="00457E36" w:rsidP="00457E36">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Virginia DEQ (hosted system, web site, extensive </w:t>
      </w:r>
      <w:r w:rsidR="00B921B1">
        <w:rPr>
          <w:rFonts w:ascii="Times New Roman" w:eastAsia="Times New Roman" w:hAnsi="Times New Roman" w:cs="Times New Roman"/>
          <w:sz w:val="20"/>
          <w:szCs w:val="20"/>
        </w:rPr>
        <w:t>customizations, LEADS data conversion</w:t>
      </w:r>
      <w:r>
        <w:rPr>
          <w:rFonts w:ascii="Times New Roman" w:eastAsia="Times New Roman" w:hAnsi="Times New Roman" w:cs="Times New Roman"/>
          <w:sz w:val="20"/>
          <w:szCs w:val="20"/>
        </w:rPr>
        <w:t>)</w:t>
      </w:r>
    </w:p>
    <w:p w14:paraId="3F28D770" w14:textId="7895165A" w:rsidR="00457E36" w:rsidRDefault="00457E36" w:rsidP="00457E36">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Wyoming DEQ (hosted system, web site, with third party data sources, some web customizations).</w:t>
      </w:r>
    </w:p>
    <w:p w14:paraId="5B6C4679" w14:textId="0B31FA20" w:rsidR="00B921B1" w:rsidRDefault="00B921B1" w:rsidP="00457E36">
      <w:pPr>
        <w:pStyle w:val="ListParagraph"/>
        <w:numPr>
          <w:ilvl w:val="0"/>
          <w:numId w:val="23"/>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br/>
        <w:t>In addition, Agilaire is currently in implementation of another LEADS system conversion for Clark County, Nevada.  That project is expected to be completed by summer or fall of 2021 (the County is managing the schedule of the site rollouts, our work on software customizations, training, and base system delivery is mostly compl</w:t>
      </w:r>
      <w:r w:rsidR="00914C0C">
        <w:rPr>
          <w:rFonts w:ascii="Times New Roman" w:eastAsia="Times New Roman" w:hAnsi="Times New Roman" w:cs="Times New Roman"/>
          <w:sz w:val="20"/>
          <w:szCs w:val="20"/>
        </w:rPr>
        <w:t>ete, primarily awaiting the County’s final plans for their web site</w:t>
      </w:r>
      <w:r w:rsidR="00177A2D">
        <w:rPr>
          <w:rFonts w:ascii="Times New Roman" w:eastAsia="Times New Roman" w:hAnsi="Times New Roman" w:cs="Times New Roman"/>
          <w:sz w:val="20"/>
          <w:szCs w:val="20"/>
        </w:rPr>
        <w:t>).</w:t>
      </w:r>
    </w:p>
    <w:p w14:paraId="5863FAA2" w14:textId="77777777" w:rsidR="00457E36" w:rsidRPr="00457E36" w:rsidRDefault="00457E36" w:rsidP="00CE733E">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p>
    <w:p w14:paraId="4696D0DD" w14:textId="77777777" w:rsidR="003A1033" w:rsidRPr="0075288F" w:rsidRDefault="003A1033" w:rsidP="003A1033">
      <w:pPr>
        <w:pStyle w:val="ListParagraph"/>
        <w:rPr>
          <w:rFonts w:ascii="Times New Roman" w:eastAsia="Times New Roman" w:hAnsi="Times New Roman" w:cs="Times New Roman"/>
          <w:sz w:val="20"/>
          <w:szCs w:val="20"/>
        </w:rPr>
      </w:pPr>
    </w:p>
    <w:p w14:paraId="461D17E4" w14:textId="244ED04A" w:rsidR="003A1033" w:rsidRPr="003E0EF6" w:rsidRDefault="00932BCD" w:rsidP="003E0EF6">
      <w:pPr>
        <w:pStyle w:val="ListParagraph"/>
        <w:numPr>
          <w:ilvl w:val="0"/>
          <w:numId w:val="1"/>
        </w:numPr>
        <w:rPr>
          <w:rFonts w:ascii="Times New Roman" w:eastAsia="Times New Roman" w:hAnsi="Times New Roman" w:cs="Times New Roman"/>
          <w:b/>
          <w:bCs/>
          <w:sz w:val="20"/>
          <w:szCs w:val="20"/>
        </w:rPr>
      </w:pPr>
      <w:r>
        <w:rPr>
          <w:rFonts w:ascii="Times New Roman" w:eastAsia="Times New Roman" w:hAnsi="Times New Roman" w:cs="Times New Roman"/>
          <w:b/>
          <w:bCs/>
        </w:rPr>
        <w:t>Technical Requirements</w:t>
      </w:r>
      <w:r w:rsidR="003A1033" w:rsidRPr="0075288F">
        <w:rPr>
          <w:rFonts w:ascii="Times New Roman" w:eastAsia="Times New Roman" w:hAnsi="Times New Roman" w:cs="Times New Roman"/>
          <w:b/>
          <w:bCs/>
        </w:rPr>
        <w:t xml:space="preserve"> (</w:t>
      </w:r>
      <w:r w:rsidR="0035072F">
        <w:rPr>
          <w:rFonts w:ascii="Times New Roman" w:eastAsia="Times New Roman" w:hAnsi="Times New Roman" w:cs="Times New Roman"/>
          <w:b/>
          <w:bCs/>
        </w:rPr>
        <w:t>Scope of Work Section 4</w:t>
      </w:r>
      <w:r w:rsidR="003A1033" w:rsidRPr="0075288F">
        <w:rPr>
          <w:rFonts w:ascii="Times New Roman" w:eastAsia="Times New Roman" w:hAnsi="Times New Roman" w:cs="Times New Roman"/>
          <w:b/>
          <w:bCs/>
        </w:rPr>
        <w:t>)</w:t>
      </w:r>
    </w:p>
    <w:p w14:paraId="6A0425E7" w14:textId="0E74A2CD" w:rsidR="00932BCD" w:rsidRPr="00932BCD" w:rsidRDefault="00932BCD" w:rsidP="00932BCD">
      <w:pPr>
        <w:pStyle w:val="ListParagraph"/>
        <w:numPr>
          <w:ilvl w:val="2"/>
          <w:numId w:val="1"/>
        </w:numPr>
        <w:spacing w:after="0"/>
        <w:ind w:left="108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Please acknowledge that you have fully completed Attachment</w:t>
      </w:r>
      <w:r w:rsidR="00F20438">
        <w:rPr>
          <w:rFonts w:ascii="Times New Roman" w:eastAsia="Times New Roman" w:hAnsi="Times New Roman" w:cs="Times New Roman"/>
          <w:sz w:val="20"/>
          <w:szCs w:val="20"/>
        </w:rPr>
        <w:t xml:space="preserve"> F1</w:t>
      </w:r>
      <w:r>
        <w:rPr>
          <w:rFonts w:ascii="Times New Roman" w:eastAsia="Times New Roman" w:hAnsi="Times New Roman" w:cs="Times New Roman"/>
          <w:sz w:val="20"/>
          <w:szCs w:val="20"/>
        </w:rPr>
        <w:t xml:space="preserve"> - Technical Requirements Matrix. </w:t>
      </w:r>
    </w:p>
    <w:p w14:paraId="3076BDAB" w14:textId="39EC8168" w:rsidR="00932BCD" w:rsidRPr="00D12BD0" w:rsidRDefault="00D12BD0" w:rsidP="00932BCD">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Comply, see attached Attachment F1.</w:t>
      </w:r>
    </w:p>
    <w:p w14:paraId="1F0F57FC" w14:textId="77777777" w:rsidR="00932BCD" w:rsidRPr="00932BCD" w:rsidRDefault="00932BCD" w:rsidP="00932BCD">
      <w:pPr>
        <w:spacing w:after="0"/>
        <w:rPr>
          <w:rFonts w:ascii="Times New Roman" w:eastAsia="Times New Roman" w:hAnsi="Times New Roman" w:cs="Times New Roman"/>
          <w:b/>
          <w:bCs/>
          <w:sz w:val="20"/>
          <w:szCs w:val="20"/>
        </w:rPr>
      </w:pPr>
    </w:p>
    <w:p w14:paraId="2D73692F" w14:textId="360685E2" w:rsidR="00477908" w:rsidRPr="00477908" w:rsidRDefault="0096327E" w:rsidP="00397BDA">
      <w:pPr>
        <w:pStyle w:val="ListParagraph"/>
        <w:numPr>
          <w:ilvl w:val="2"/>
          <w:numId w:val="1"/>
        </w:numPr>
        <w:spacing w:after="0"/>
        <w:ind w:left="108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At a high-level, p</w:t>
      </w:r>
      <w:r w:rsidR="00477908">
        <w:rPr>
          <w:rFonts w:ascii="Times New Roman" w:eastAsia="Times New Roman" w:hAnsi="Times New Roman" w:cs="Times New Roman"/>
          <w:sz w:val="20"/>
          <w:szCs w:val="20"/>
        </w:rPr>
        <w:t xml:space="preserve">lease </w:t>
      </w:r>
      <w:r>
        <w:rPr>
          <w:rFonts w:ascii="Times New Roman" w:eastAsia="Times New Roman" w:hAnsi="Times New Roman" w:cs="Times New Roman"/>
          <w:sz w:val="20"/>
          <w:szCs w:val="20"/>
        </w:rPr>
        <w:t>describe in narrative form how your solution meets the requirements outlined in Attachment</w:t>
      </w:r>
      <w:r w:rsidR="00F20438">
        <w:rPr>
          <w:rFonts w:ascii="Times New Roman" w:eastAsia="Times New Roman" w:hAnsi="Times New Roman" w:cs="Times New Roman"/>
          <w:sz w:val="20"/>
          <w:szCs w:val="20"/>
        </w:rPr>
        <w:t xml:space="preserve"> F1</w:t>
      </w:r>
      <w:r>
        <w:rPr>
          <w:rFonts w:ascii="Times New Roman" w:eastAsia="Times New Roman" w:hAnsi="Times New Roman" w:cs="Times New Roman"/>
          <w:sz w:val="20"/>
          <w:szCs w:val="20"/>
        </w:rPr>
        <w:t xml:space="preserve"> - Technical Requirements Matrix. In your answer, please include information on </w:t>
      </w:r>
      <w:r w:rsidRPr="0096327E">
        <w:rPr>
          <w:rFonts w:ascii="Times New Roman" w:eastAsia="Times New Roman" w:hAnsi="Times New Roman" w:cs="Times New Roman"/>
          <w:sz w:val="20"/>
          <w:szCs w:val="20"/>
        </w:rPr>
        <w:t>technology stack and all aspects related to data migration, services, integration capabilities, interfaces, management, and access features.</w:t>
      </w:r>
    </w:p>
    <w:p w14:paraId="21DA70F8" w14:textId="79D5DEF4" w:rsidR="003A1033" w:rsidRPr="00D12BD0" w:rsidRDefault="00D12BD0" w:rsidP="00397BDA">
      <w:pPr>
        <w:pBdr>
          <w:top w:val="single" w:sz="4" w:space="1" w:color="auto"/>
          <w:left w:val="single" w:sz="4" w:space="4" w:color="auto"/>
          <w:bottom w:val="single" w:sz="4" w:space="1" w:color="auto"/>
          <w:right w:val="single" w:sz="4" w:space="4" w:color="auto"/>
        </w:pBdr>
        <w:shd w:val="clear" w:color="auto" w:fill="FFFFCC"/>
        <w:spacing w:after="0"/>
        <w:ind w:left="720"/>
        <w:rPr>
          <w:rFonts w:ascii="Times New Roman" w:eastAsia="Times New Roman" w:hAnsi="Times New Roman" w:cs="Times New Roman"/>
          <w:sz w:val="20"/>
          <w:szCs w:val="20"/>
        </w:rPr>
      </w:pPr>
      <w:r w:rsidRPr="00D12BD0">
        <w:rPr>
          <w:rFonts w:ascii="Times New Roman" w:eastAsia="Times New Roman" w:hAnsi="Times New Roman" w:cs="Times New Roman"/>
          <w:sz w:val="20"/>
          <w:szCs w:val="20"/>
        </w:rPr>
        <w:t>See Appendix A for a complete</w:t>
      </w:r>
      <w:r>
        <w:rPr>
          <w:rFonts w:ascii="Times New Roman" w:eastAsia="Times New Roman" w:hAnsi="Times New Roman" w:cs="Times New Roman"/>
          <w:sz w:val="20"/>
          <w:szCs w:val="20"/>
        </w:rPr>
        <w:t xml:space="preserve"> description of system capabilities, underlying technologies, i</w:t>
      </w:r>
      <w:r w:rsidR="00914C0C">
        <w:rPr>
          <w:rFonts w:ascii="Times New Roman" w:eastAsia="Times New Roman" w:hAnsi="Times New Roman" w:cs="Times New Roman"/>
          <w:sz w:val="20"/>
          <w:szCs w:val="20"/>
        </w:rPr>
        <w:t>nterfaces, access features, etc, and how our system meets the requirements of Attachment F1 and IDEM future needs.</w:t>
      </w:r>
    </w:p>
    <w:p w14:paraId="753775F0" w14:textId="77777777" w:rsidR="002A1FE6" w:rsidRPr="002A1FE6" w:rsidRDefault="002A1FE6" w:rsidP="002A1FE6">
      <w:pPr>
        <w:pStyle w:val="ListParagraph"/>
        <w:ind w:left="1080"/>
        <w:rPr>
          <w:rFonts w:ascii="Times New Roman" w:eastAsia="Times New Roman" w:hAnsi="Times New Roman" w:cs="Times New Roman"/>
          <w:sz w:val="20"/>
          <w:szCs w:val="20"/>
        </w:rPr>
      </w:pPr>
    </w:p>
    <w:p w14:paraId="2CB2EABC" w14:textId="511C22A9" w:rsidR="00006AE0" w:rsidRPr="00006AE0" w:rsidRDefault="00006AE0" w:rsidP="00006AE0">
      <w:pPr>
        <w:pStyle w:val="ListParagraph"/>
        <w:numPr>
          <w:ilvl w:val="2"/>
          <w:numId w:val="1"/>
        </w:numPr>
        <w:ind w:left="1080"/>
        <w:rPr>
          <w:rFonts w:ascii="Times New Roman" w:eastAsia="Times New Roman" w:hAnsi="Times New Roman" w:cs="Times New Roman"/>
          <w:sz w:val="20"/>
          <w:szCs w:val="20"/>
        </w:rPr>
      </w:pPr>
      <w:r w:rsidRPr="00006AE0">
        <w:rPr>
          <w:rFonts w:ascii="Times New Roman" w:hAnsi="Times New Roman" w:cs="Times New Roman"/>
          <w:sz w:val="20"/>
          <w:szCs w:val="20"/>
        </w:rPr>
        <w:t xml:space="preserve">Please provide the details of your </w:t>
      </w:r>
      <w:r w:rsidR="00F0252F">
        <w:rPr>
          <w:rFonts w:ascii="Times New Roman" w:hAnsi="Times New Roman" w:cs="Times New Roman"/>
          <w:sz w:val="20"/>
          <w:szCs w:val="20"/>
        </w:rPr>
        <w:t xml:space="preserve">proposed </w:t>
      </w:r>
      <w:r w:rsidRPr="00006AE0">
        <w:rPr>
          <w:rFonts w:ascii="Times New Roman" w:hAnsi="Times New Roman" w:cs="Times New Roman"/>
          <w:sz w:val="20"/>
          <w:szCs w:val="20"/>
        </w:rPr>
        <w:t xml:space="preserve">technical architecture. </w:t>
      </w:r>
      <w:r w:rsidR="00F0252F">
        <w:rPr>
          <w:rFonts w:ascii="Times New Roman" w:hAnsi="Times New Roman" w:cs="Times New Roman"/>
          <w:sz w:val="20"/>
          <w:szCs w:val="20"/>
        </w:rPr>
        <w:t>Ensure to describe how your proposed technical architecture meets th</w:t>
      </w:r>
      <w:r w:rsidR="005B44BF">
        <w:rPr>
          <w:rFonts w:ascii="Times New Roman" w:hAnsi="Times New Roman" w:cs="Times New Roman"/>
          <w:sz w:val="20"/>
          <w:szCs w:val="20"/>
        </w:rPr>
        <w:t>e</w:t>
      </w:r>
      <w:r w:rsidR="00F0252F">
        <w:rPr>
          <w:rFonts w:ascii="Times New Roman" w:hAnsi="Times New Roman" w:cs="Times New Roman"/>
          <w:sz w:val="20"/>
          <w:szCs w:val="20"/>
        </w:rPr>
        <w:t xml:space="preserve"> requirements. </w:t>
      </w:r>
      <w:r w:rsidRPr="00006AE0">
        <w:rPr>
          <w:rFonts w:ascii="Times New Roman" w:hAnsi="Times New Roman" w:cs="Times New Roman"/>
          <w:sz w:val="20"/>
          <w:szCs w:val="20"/>
        </w:rPr>
        <w:t xml:space="preserve">Please provide </w:t>
      </w:r>
      <w:r>
        <w:rPr>
          <w:rFonts w:ascii="Times New Roman" w:hAnsi="Times New Roman" w:cs="Times New Roman"/>
          <w:sz w:val="20"/>
          <w:szCs w:val="20"/>
        </w:rPr>
        <w:t>both a</w:t>
      </w:r>
      <w:r w:rsidRPr="00006AE0">
        <w:rPr>
          <w:rFonts w:ascii="Times New Roman" w:hAnsi="Times New Roman" w:cs="Times New Roman"/>
          <w:sz w:val="20"/>
          <w:szCs w:val="20"/>
        </w:rPr>
        <w:t xml:space="preserve"> narrative and graphic response</w:t>
      </w:r>
      <w:r>
        <w:rPr>
          <w:rFonts w:ascii="Times New Roman" w:hAnsi="Times New Roman" w:cs="Times New Roman"/>
          <w:sz w:val="20"/>
          <w:szCs w:val="20"/>
        </w:rPr>
        <w:t>.</w:t>
      </w:r>
      <w:r w:rsidR="006952BC">
        <w:rPr>
          <w:rFonts w:ascii="Times New Roman" w:hAnsi="Times New Roman" w:cs="Times New Roman"/>
          <w:sz w:val="20"/>
          <w:szCs w:val="20"/>
        </w:rPr>
        <w:t xml:space="preserve"> If necessary, provide a separate attachment titled, “Proposed Technical Architecture</w:t>
      </w:r>
      <w:r w:rsidR="00F0252F">
        <w:rPr>
          <w:rFonts w:ascii="Times New Roman" w:hAnsi="Times New Roman" w:cs="Times New Roman"/>
          <w:sz w:val="20"/>
          <w:szCs w:val="20"/>
        </w:rPr>
        <w:t>.</w:t>
      </w:r>
      <w:r w:rsidR="006952BC">
        <w:rPr>
          <w:rFonts w:ascii="Times New Roman" w:hAnsi="Times New Roman" w:cs="Times New Roman"/>
          <w:sz w:val="20"/>
          <w:szCs w:val="20"/>
        </w:rPr>
        <w:t>”</w:t>
      </w:r>
    </w:p>
    <w:p w14:paraId="7985BCA0" w14:textId="7AA459CB" w:rsidR="0075288F" w:rsidRPr="00D12BD0" w:rsidRDefault="00D12BD0" w:rsidP="00DD1C97">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See Attachment A, </w:t>
      </w:r>
      <w:r w:rsidRPr="00457E36">
        <w:rPr>
          <w:rFonts w:ascii="Times New Roman" w:eastAsia="Times New Roman" w:hAnsi="Times New Roman" w:cs="Times New Roman"/>
          <w:b/>
          <w:sz w:val="20"/>
          <w:szCs w:val="20"/>
        </w:rPr>
        <w:t xml:space="preserve">Section </w:t>
      </w:r>
      <w:r w:rsidR="00425C80">
        <w:rPr>
          <w:rFonts w:ascii="Times New Roman" w:eastAsia="Times New Roman" w:hAnsi="Times New Roman" w:cs="Times New Roman"/>
          <w:b/>
          <w:sz w:val="20"/>
          <w:szCs w:val="20"/>
        </w:rPr>
        <w:t>1.a.ii</w:t>
      </w:r>
      <w:r w:rsidRPr="00457E36">
        <w:rPr>
          <w:rFonts w:ascii="Times New Roman" w:eastAsia="Times New Roman" w:hAnsi="Times New Roman" w:cs="Times New Roman"/>
          <w:b/>
          <w:sz w:val="20"/>
          <w:szCs w:val="20"/>
        </w:rPr>
        <w:t xml:space="preserve"> for proposed system architecture</w:t>
      </w:r>
      <w:r w:rsidR="00914C0C">
        <w:rPr>
          <w:rFonts w:ascii="Times New Roman" w:eastAsia="Times New Roman" w:hAnsi="Times New Roman" w:cs="Times New Roman"/>
          <w:b/>
          <w:sz w:val="20"/>
          <w:szCs w:val="20"/>
        </w:rPr>
        <w:t xml:space="preserve"> diagram and narrative</w:t>
      </w:r>
      <w:r>
        <w:rPr>
          <w:rFonts w:ascii="Times New Roman" w:eastAsia="Times New Roman" w:hAnsi="Times New Roman" w:cs="Times New Roman"/>
          <w:sz w:val="20"/>
          <w:szCs w:val="20"/>
        </w:rPr>
        <w:t xml:space="preserve">.  </w:t>
      </w:r>
    </w:p>
    <w:p w14:paraId="6509C020" w14:textId="77777777" w:rsidR="000F630A" w:rsidRPr="000F630A" w:rsidRDefault="000F630A" w:rsidP="000F630A">
      <w:pPr>
        <w:pStyle w:val="ListParagraph"/>
        <w:ind w:left="1080"/>
        <w:rPr>
          <w:rFonts w:ascii="Times New Roman" w:eastAsia="Times New Roman" w:hAnsi="Times New Roman" w:cs="Times New Roman"/>
          <w:sz w:val="20"/>
          <w:szCs w:val="20"/>
        </w:rPr>
      </w:pPr>
    </w:p>
    <w:p w14:paraId="74E9F97C" w14:textId="2AECC29A" w:rsidR="77E624E6" w:rsidRPr="005B44BF" w:rsidRDefault="003E0EF6" w:rsidP="005B44BF">
      <w:pPr>
        <w:pStyle w:val="ListParagraph"/>
        <w:numPr>
          <w:ilvl w:val="2"/>
          <w:numId w:val="1"/>
        </w:numPr>
        <w:ind w:left="1080"/>
        <w:rPr>
          <w:rFonts w:ascii="Times New Roman" w:eastAsia="Times New Roman" w:hAnsi="Times New Roman" w:cs="Times New Roman"/>
          <w:sz w:val="20"/>
          <w:szCs w:val="20"/>
        </w:rPr>
      </w:pPr>
      <w:r w:rsidRPr="00006AE0">
        <w:rPr>
          <w:rFonts w:ascii="Times New Roman" w:hAnsi="Times New Roman" w:cs="Times New Roman"/>
          <w:sz w:val="20"/>
          <w:szCs w:val="20"/>
        </w:rPr>
        <w:t xml:space="preserve">Please </w:t>
      </w:r>
      <w:r>
        <w:rPr>
          <w:rFonts w:ascii="Times New Roman" w:hAnsi="Times New Roman" w:cs="Times New Roman"/>
          <w:sz w:val="20"/>
          <w:szCs w:val="20"/>
        </w:rPr>
        <w:t>describe in detail the dat</w:t>
      </w:r>
      <w:r w:rsidR="009D2D50">
        <w:rPr>
          <w:rFonts w:ascii="Times New Roman" w:hAnsi="Times New Roman" w:cs="Times New Roman"/>
          <w:sz w:val="20"/>
          <w:szCs w:val="20"/>
        </w:rPr>
        <w:t xml:space="preserve">a architecture of your solution, including how the proposed solution’s data model will be used and/or extended to meet IDEM’s needs. </w:t>
      </w:r>
      <w:r w:rsidR="00F0252F">
        <w:rPr>
          <w:rFonts w:ascii="Times New Roman" w:hAnsi="Times New Roman" w:cs="Times New Roman"/>
          <w:sz w:val="20"/>
          <w:szCs w:val="20"/>
        </w:rPr>
        <w:t>Ensure to describe how your proposed data architecture meets the</w:t>
      </w:r>
      <w:r w:rsidR="005B44BF">
        <w:rPr>
          <w:rFonts w:ascii="Times New Roman" w:hAnsi="Times New Roman" w:cs="Times New Roman"/>
          <w:sz w:val="20"/>
          <w:szCs w:val="20"/>
        </w:rPr>
        <w:t xml:space="preserve"> requirements</w:t>
      </w:r>
      <w:r w:rsidR="00F0252F">
        <w:rPr>
          <w:rFonts w:ascii="Times New Roman" w:hAnsi="Times New Roman" w:cs="Times New Roman"/>
          <w:sz w:val="20"/>
          <w:szCs w:val="20"/>
        </w:rPr>
        <w:t xml:space="preserve">; as well as the integrations and your migration strategies. </w:t>
      </w:r>
      <w:r w:rsidR="006952BC" w:rsidRPr="00006AE0">
        <w:rPr>
          <w:rFonts w:ascii="Times New Roman" w:hAnsi="Times New Roman" w:cs="Times New Roman"/>
          <w:sz w:val="20"/>
          <w:szCs w:val="20"/>
        </w:rPr>
        <w:t xml:space="preserve">Please provide </w:t>
      </w:r>
      <w:r w:rsidR="006952BC">
        <w:rPr>
          <w:rFonts w:ascii="Times New Roman" w:hAnsi="Times New Roman" w:cs="Times New Roman"/>
          <w:sz w:val="20"/>
          <w:szCs w:val="20"/>
        </w:rPr>
        <w:t>both a</w:t>
      </w:r>
      <w:r w:rsidR="006952BC" w:rsidRPr="00006AE0">
        <w:rPr>
          <w:rFonts w:ascii="Times New Roman" w:hAnsi="Times New Roman" w:cs="Times New Roman"/>
          <w:sz w:val="20"/>
          <w:szCs w:val="20"/>
        </w:rPr>
        <w:t xml:space="preserve"> narrative and graphic response</w:t>
      </w:r>
      <w:r w:rsidR="006952BC">
        <w:rPr>
          <w:rFonts w:ascii="Times New Roman" w:hAnsi="Times New Roman" w:cs="Times New Roman"/>
          <w:sz w:val="20"/>
          <w:szCs w:val="20"/>
        </w:rPr>
        <w:t>. If necessary, provide a separate attachment titled, “Proposed Data Architecture</w:t>
      </w:r>
      <w:r w:rsidR="00F0252F">
        <w:rPr>
          <w:rFonts w:ascii="Times New Roman" w:hAnsi="Times New Roman" w:cs="Times New Roman"/>
          <w:sz w:val="20"/>
          <w:szCs w:val="20"/>
        </w:rPr>
        <w:t>.</w:t>
      </w:r>
      <w:r w:rsidR="006952BC">
        <w:rPr>
          <w:rFonts w:ascii="Times New Roman" w:hAnsi="Times New Roman" w:cs="Times New Roman"/>
          <w:sz w:val="20"/>
          <w:szCs w:val="20"/>
        </w:rPr>
        <w:t>”</w:t>
      </w:r>
    </w:p>
    <w:p w14:paraId="4074137F" w14:textId="1154A06A" w:rsidR="005B44BF" w:rsidRDefault="0081426C" w:rsidP="005B44BF">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AirVision has an existing data architecture and schema, improved and honed over its 130+ user base and 15 years with air quality networks.  It incorporates </w:t>
      </w:r>
      <w:r w:rsidR="00425C80">
        <w:rPr>
          <w:rFonts w:ascii="Times New Roman" w:eastAsia="Times New Roman" w:hAnsi="Times New Roman" w:cs="Times New Roman"/>
          <w:sz w:val="20"/>
          <w:szCs w:val="20"/>
        </w:rPr>
        <w:t>schema to support</w:t>
      </w:r>
      <w:r>
        <w:rPr>
          <w:rFonts w:ascii="Times New Roman" w:eastAsia="Times New Roman" w:hAnsi="Times New Roman" w:cs="Times New Roman"/>
          <w:sz w:val="20"/>
          <w:szCs w:val="20"/>
        </w:rPr>
        <w:t xml:space="preserve"> including site webcam / visibility camera data, document attachments, asset tracking, work item tracking, indelible raw data, QA transaction (monitor assessment) data, </w:t>
      </w:r>
      <w:r w:rsidR="00425C80">
        <w:rPr>
          <w:rFonts w:ascii="Times New Roman" w:eastAsia="Times New Roman" w:hAnsi="Times New Roman" w:cs="Times New Roman"/>
          <w:sz w:val="20"/>
          <w:szCs w:val="20"/>
        </w:rPr>
        <w:t>database flat views for external SQL-based query/reporting, table and key constraints, a Data Access Layer (DAL)</w:t>
      </w:r>
      <w:r>
        <w:rPr>
          <w:rFonts w:ascii="Times New Roman" w:eastAsia="Times New Roman" w:hAnsi="Times New Roman" w:cs="Times New Roman"/>
          <w:sz w:val="20"/>
          <w:szCs w:val="20"/>
        </w:rPr>
        <w:t>, and the ability to archive data out of the database to external files in a way that it can be imported decades later even if related natural keys (site names, parameter names) are changed.     All data is incorporated into the single SQL database, so a single backup contains everything necessary to restore the entire system, even down to details such as customer Client color theme selections.</w:t>
      </w:r>
    </w:p>
    <w:p w14:paraId="5D6C13D7" w14:textId="77777777" w:rsidR="002C4A29" w:rsidRDefault="002C4A29" w:rsidP="005B44BF">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p>
    <w:p w14:paraId="16421977" w14:textId="3A2BEA48" w:rsidR="002C4A29" w:rsidRDefault="002C4A29" w:rsidP="005B44BF">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For AQS-related data sets, AirVision has an AQS Import tool allowing our project staff or the end user to import AQS transactions, including 1-Point QA and QA monitor assessment transactions.  For non-AQS data, AirVision has a Generic File Import Tool </w:t>
      </w:r>
      <w:r w:rsidR="005271BF">
        <w:rPr>
          <w:rFonts w:ascii="Times New Roman" w:eastAsia="Times New Roman" w:hAnsi="Times New Roman" w:cs="Times New Roman"/>
          <w:sz w:val="20"/>
          <w:szCs w:val="20"/>
        </w:rPr>
        <w:t xml:space="preserve">(FIT) </w:t>
      </w:r>
      <w:r>
        <w:rPr>
          <w:rFonts w:ascii="Times New Roman" w:eastAsia="Times New Roman" w:hAnsi="Times New Roman" w:cs="Times New Roman"/>
          <w:sz w:val="20"/>
          <w:szCs w:val="20"/>
        </w:rPr>
        <w:t>which can be used to migrate average data, non-continuous (e.g., PM/TSP filter, air toxics) data, logbook data, and QC check data (zer</w:t>
      </w:r>
      <w:r w:rsidR="005271BF">
        <w:rPr>
          <w:rFonts w:ascii="Times New Roman" w:eastAsia="Times New Roman" w:hAnsi="Times New Roman" w:cs="Times New Roman"/>
          <w:sz w:val="20"/>
          <w:szCs w:val="20"/>
        </w:rPr>
        <w:t xml:space="preserve">o, span, precision, multipoint) from common delimited files, with the ability to author ‘import templates’ to adapt the FIT to customer file layouts.   See Appendix A, Section </w:t>
      </w:r>
      <w:r w:rsidR="00425C80">
        <w:rPr>
          <w:rFonts w:ascii="Times New Roman" w:eastAsia="Times New Roman" w:hAnsi="Times New Roman" w:cs="Times New Roman"/>
          <w:sz w:val="20"/>
          <w:szCs w:val="20"/>
        </w:rPr>
        <w:t>3.a</w:t>
      </w:r>
      <w:r w:rsidR="005271BF">
        <w:rPr>
          <w:rFonts w:ascii="Times New Roman" w:eastAsia="Times New Roman" w:hAnsi="Times New Roman" w:cs="Times New Roman"/>
          <w:sz w:val="20"/>
          <w:szCs w:val="20"/>
        </w:rPr>
        <w:t xml:space="preserve"> for details on the FIT.</w:t>
      </w:r>
    </w:p>
    <w:p w14:paraId="0C06A9EC" w14:textId="77777777" w:rsidR="00457E36" w:rsidRDefault="00457E36" w:rsidP="005B44BF">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p>
    <w:p w14:paraId="76B17070" w14:textId="0CC337E5" w:rsidR="00457E36" w:rsidRPr="0081426C" w:rsidRDefault="00457E36" w:rsidP="005B44BF">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Some extensions of the database schema may be required to meet customizations as described in “Cost Proposal Narrative”</w:t>
      </w:r>
      <w:r w:rsidR="00F71B28">
        <w:rPr>
          <w:rFonts w:ascii="Times New Roman" w:eastAsia="Times New Roman" w:hAnsi="Times New Roman" w:cs="Times New Roman"/>
          <w:sz w:val="20"/>
          <w:szCs w:val="20"/>
        </w:rPr>
        <w:t>, such as adding a field in Parameter Templates to denote the IDEM data triplet number</w:t>
      </w:r>
      <w:r w:rsidR="00177A2D">
        <w:rPr>
          <w:rFonts w:ascii="Times New Roman" w:eastAsia="Times New Roman" w:hAnsi="Times New Roman" w:cs="Times New Roman"/>
          <w:sz w:val="20"/>
          <w:szCs w:val="20"/>
        </w:rPr>
        <w:t>, and extensions to support proposed IDEM import formats (averages, annotations, logbook antries).</w:t>
      </w:r>
      <w:r>
        <w:rPr>
          <w:rFonts w:ascii="Times New Roman" w:eastAsia="Times New Roman" w:hAnsi="Times New Roman" w:cs="Times New Roman"/>
          <w:sz w:val="20"/>
          <w:szCs w:val="20"/>
        </w:rPr>
        <w:t xml:space="preserve">   However, Agilaire has extensive experience in managing ongoing additions to the AirVision database schema without disrupting the software for the existing customer base, while maintaining a single code line and not creating “orphan” code / products.   Additional features only needed by one customer </w:t>
      </w:r>
      <w:r w:rsidR="00F71B28">
        <w:rPr>
          <w:rFonts w:ascii="Times New Roman" w:eastAsia="Times New Roman" w:hAnsi="Times New Roman" w:cs="Times New Roman"/>
          <w:sz w:val="20"/>
          <w:szCs w:val="20"/>
        </w:rPr>
        <w:t>can be controlled via feature activation keys to appear (or not) in the menu system, data fields, etc, and schema updates are automatically managed via the AirVision installation / update .msi files.</w:t>
      </w:r>
    </w:p>
    <w:p w14:paraId="220FB6E5" w14:textId="77777777" w:rsidR="005B44BF" w:rsidRPr="005B44BF" w:rsidRDefault="005B44BF" w:rsidP="005B44BF">
      <w:pPr>
        <w:pStyle w:val="ListParagraph"/>
        <w:ind w:left="1080"/>
        <w:rPr>
          <w:rFonts w:ascii="Times New Roman" w:eastAsia="Times New Roman" w:hAnsi="Times New Roman" w:cs="Times New Roman"/>
          <w:sz w:val="20"/>
          <w:szCs w:val="20"/>
        </w:rPr>
      </w:pPr>
    </w:p>
    <w:p w14:paraId="056B7355" w14:textId="7C28E97A" w:rsidR="77E624E6" w:rsidRDefault="0B6F96D2" w:rsidP="0B6F96D2">
      <w:pPr>
        <w:pStyle w:val="ListParagraph"/>
        <w:numPr>
          <w:ilvl w:val="2"/>
          <w:numId w:val="1"/>
        </w:numPr>
        <w:ind w:left="1080"/>
        <w:rPr>
          <w:rFonts w:ascii="Times New Roman" w:eastAsia="Times New Roman" w:hAnsi="Times New Roman" w:cs="Times New Roman"/>
          <w:sz w:val="20"/>
          <w:szCs w:val="20"/>
        </w:rPr>
      </w:pPr>
      <w:r w:rsidRPr="0B6F96D2">
        <w:rPr>
          <w:rFonts w:ascii="Times New Roman" w:hAnsi="Times New Roman" w:cs="Times New Roman"/>
          <w:sz w:val="20"/>
          <w:szCs w:val="20"/>
        </w:rPr>
        <w:t xml:space="preserve">Please provide a full inventory of all software assets required for your solution. Please include, at a minimum, software descriptions, versions, the number and type of licenses needed, and your experience working with the asset. </w:t>
      </w:r>
      <w:r w:rsidRPr="0B6F96D2">
        <w:rPr>
          <w:rFonts w:ascii="Times New Roman" w:hAnsi="Times New Roman" w:cs="Times New Roman"/>
          <w:b/>
          <w:bCs/>
          <w:sz w:val="20"/>
          <w:szCs w:val="20"/>
        </w:rPr>
        <w:t xml:space="preserve">Please do not include any pricing information in your response. </w:t>
      </w:r>
    </w:p>
    <w:p w14:paraId="039F6939" w14:textId="6F3B9FFE" w:rsidR="005B44BF" w:rsidRDefault="001404F7" w:rsidP="005B44BF">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hosted server / SaaS system will be provided with AirVision with the following modules:</w:t>
      </w:r>
      <w:r>
        <w:rPr>
          <w:rFonts w:ascii="Times New Roman" w:eastAsia="Times New Roman" w:hAnsi="Times New Roman" w:cs="Times New Roman"/>
          <w:sz w:val="20"/>
          <w:szCs w:val="20"/>
        </w:rPr>
        <w:br/>
        <w:t>-      Automatic Data Validation Processor (ADVP)</w:t>
      </w:r>
    </w:p>
    <w:p w14:paraId="1F8DFEDE" w14:textId="11CFE2C7" w:rsidR="001404F7" w:rsidRDefault="001404F7" w:rsidP="001404F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Generic File Import Tool (FIT)</w:t>
      </w:r>
    </w:p>
    <w:p w14:paraId="5D75B9D9" w14:textId="126DDB59" w:rsidR="001404F7" w:rsidRDefault="001404F7" w:rsidP="001404F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Component and Activity Tracking (CATS) aka Asset  / Work Item Tracking</w:t>
      </w:r>
    </w:p>
    <w:p w14:paraId="233DBC4F" w14:textId="148BD7B8" w:rsidR="001404F7" w:rsidRDefault="001404F7" w:rsidP="001404F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Monitor Assessment (QA Transactions)</w:t>
      </w:r>
    </w:p>
    <w:p w14:paraId="53DF79BF" w14:textId="7FBCDB9A" w:rsidR="001404F7" w:rsidRDefault="001404F7" w:rsidP="001404F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AgileWeb</w:t>
      </w:r>
    </w:p>
    <w:p w14:paraId="3896796B" w14:textId="797885BD" w:rsidR="001404F7" w:rsidRPr="001404F7" w:rsidRDefault="001404F7" w:rsidP="001404F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File Hiker for autoGC data file transfer</w:t>
      </w:r>
      <w:r w:rsidR="00F71B28">
        <w:rPr>
          <w:rFonts w:ascii="Times New Roman" w:eastAsia="Times New Roman" w:hAnsi="Times New Roman" w:cs="Times New Roman"/>
          <w:sz w:val="20"/>
          <w:szCs w:val="20"/>
        </w:rPr>
        <w:br/>
      </w:r>
      <w:r w:rsidR="00F71B28">
        <w:rPr>
          <w:rFonts w:ascii="Times New Roman" w:eastAsia="Times New Roman" w:hAnsi="Times New Roman" w:cs="Times New Roman"/>
          <w:sz w:val="20"/>
          <w:szCs w:val="20"/>
        </w:rPr>
        <w:br/>
        <w:t>The only third party component required for AirVision operations is the MS-SQL database engine, which will be provided by Agilaire as part of its SaaS / hosting environment.</w:t>
      </w:r>
      <w:r w:rsidR="00914C0C">
        <w:rPr>
          <w:rFonts w:ascii="Times New Roman" w:eastAsia="Times New Roman" w:hAnsi="Times New Roman" w:cs="Times New Roman"/>
          <w:sz w:val="20"/>
          <w:szCs w:val="20"/>
        </w:rPr>
        <w:t xml:space="preserve">    AgileWeb utilizes Open Street Maps for map data, but this does not involve installation on the server.</w:t>
      </w:r>
    </w:p>
    <w:p w14:paraId="270F29EA" w14:textId="72BE6016" w:rsidR="77E624E6" w:rsidRDefault="77E624E6" w:rsidP="77E624E6">
      <w:pPr>
        <w:pStyle w:val="ListParagraph"/>
        <w:spacing w:after="0"/>
        <w:ind w:left="1080"/>
        <w:rPr>
          <w:rFonts w:ascii="Times New Roman" w:eastAsia="Times New Roman" w:hAnsi="Times New Roman" w:cs="Times New Roman"/>
          <w:b/>
          <w:bCs/>
          <w:sz w:val="20"/>
          <w:szCs w:val="20"/>
        </w:rPr>
      </w:pPr>
    </w:p>
    <w:p w14:paraId="543B1E03" w14:textId="2C732EE0" w:rsidR="001439EB" w:rsidRDefault="001439EB" w:rsidP="001439EB">
      <w:pPr>
        <w:pStyle w:val="ListParagraph"/>
        <w:numPr>
          <w:ilvl w:val="2"/>
          <w:numId w:val="1"/>
        </w:numPr>
        <w:ind w:left="1080"/>
        <w:rPr>
          <w:rFonts w:ascii="Times New Roman" w:eastAsia="Times New Roman" w:hAnsi="Times New Roman" w:cs="Times New Roman"/>
          <w:sz w:val="20"/>
          <w:szCs w:val="20"/>
        </w:rPr>
      </w:pPr>
      <w:r w:rsidRPr="001439EB">
        <w:rPr>
          <w:rFonts w:ascii="Times New Roman" w:hAnsi="Times New Roman" w:cs="Times New Roman"/>
          <w:sz w:val="20"/>
          <w:szCs w:val="20"/>
        </w:rPr>
        <w:t>Can the proposed product or solution integrate with the state's local Active Directory or Azure AD for single sign on?</w:t>
      </w:r>
    </w:p>
    <w:p w14:paraId="7AFB4C2D" w14:textId="23371DD0" w:rsidR="001439EB" w:rsidRPr="009644C5" w:rsidRDefault="009644C5" w:rsidP="001439EB">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No, AirVision maintains its own</w:t>
      </w:r>
      <w:r w:rsidR="00664C3E">
        <w:rPr>
          <w:rFonts w:ascii="Times New Roman" w:eastAsia="Times New Roman" w:hAnsi="Times New Roman" w:cs="Times New Roman"/>
          <w:sz w:val="20"/>
          <w:szCs w:val="20"/>
        </w:rPr>
        <w:t xml:space="preserve"> separate username / group list at this time.</w:t>
      </w:r>
    </w:p>
    <w:p w14:paraId="0C792262" w14:textId="1E28BCC8" w:rsidR="001439EB" w:rsidRDefault="001439EB" w:rsidP="77E624E6">
      <w:pPr>
        <w:pStyle w:val="ListParagraph"/>
        <w:spacing w:after="0"/>
        <w:ind w:left="1080"/>
        <w:rPr>
          <w:rFonts w:ascii="Times New Roman" w:eastAsia="Times New Roman" w:hAnsi="Times New Roman" w:cs="Times New Roman"/>
          <w:b/>
          <w:bCs/>
          <w:sz w:val="20"/>
          <w:szCs w:val="20"/>
        </w:rPr>
      </w:pPr>
    </w:p>
    <w:p w14:paraId="0BDF28EB" w14:textId="0105C9DE" w:rsidR="006F5A56" w:rsidRDefault="0039523E" w:rsidP="006F5A56">
      <w:pPr>
        <w:pStyle w:val="ListParagraph"/>
        <w:numPr>
          <w:ilvl w:val="2"/>
          <w:numId w:val="1"/>
        </w:numPr>
        <w:ind w:left="1080"/>
        <w:rPr>
          <w:rFonts w:ascii="Times New Roman" w:eastAsia="Times New Roman" w:hAnsi="Times New Roman" w:cs="Times New Roman"/>
          <w:sz w:val="20"/>
          <w:szCs w:val="20"/>
        </w:rPr>
      </w:pPr>
      <w:r>
        <w:rPr>
          <w:rFonts w:ascii="Times New Roman" w:hAnsi="Times New Roman" w:cs="Times New Roman"/>
          <w:sz w:val="20"/>
          <w:szCs w:val="20"/>
        </w:rPr>
        <w:t>Please</w:t>
      </w:r>
      <w:r w:rsidR="00D9554E">
        <w:rPr>
          <w:rFonts w:ascii="Times New Roman" w:hAnsi="Times New Roman" w:cs="Times New Roman"/>
          <w:sz w:val="20"/>
          <w:szCs w:val="20"/>
        </w:rPr>
        <w:t xml:space="preserve"> describe the </w:t>
      </w:r>
      <w:r w:rsidR="00603C59">
        <w:rPr>
          <w:rFonts w:ascii="Times New Roman" w:hAnsi="Times New Roman" w:cs="Times New Roman"/>
          <w:sz w:val="20"/>
          <w:szCs w:val="20"/>
        </w:rPr>
        <w:t>cl</w:t>
      </w:r>
      <w:r w:rsidR="00CF03C5">
        <w:rPr>
          <w:rFonts w:ascii="Times New Roman" w:hAnsi="Times New Roman" w:cs="Times New Roman"/>
          <w:sz w:val="20"/>
          <w:szCs w:val="20"/>
        </w:rPr>
        <w:t xml:space="preserve">oud </w:t>
      </w:r>
      <w:r w:rsidR="00695055">
        <w:rPr>
          <w:rFonts w:ascii="Times New Roman" w:hAnsi="Times New Roman" w:cs="Times New Roman"/>
          <w:sz w:val="20"/>
          <w:szCs w:val="20"/>
        </w:rPr>
        <w:t xml:space="preserve">hosting options </w:t>
      </w:r>
      <w:r w:rsidR="009513EE">
        <w:rPr>
          <w:rFonts w:ascii="Times New Roman" w:hAnsi="Times New Roman" w:cs="Times New Roman"/>
          <w:sz w:val="20"/>
          <w:szCs w:val="20"/>
        </w:rPr>
        <w:t xml:space="preserve">for the proposed solution </w:t>
      </w:r>
      <w:r w:rsidR="00080AD2">
        <w:rPr>
          <w:rFonts w:ascii="Times New Roman" w:hAnsi="Times New Roman" w:cs="Times New Roman"/>
          <w:sz w:val="20"/>
          <w:szCs w:val="20"/>
        </w:rPr>
        <w:t xml:space="preserve">and </w:t>
      </w:r>
      <w:r w:rsidR="00B100E0">
        <w:rPr>
          <w:rFonts w:ascii="Times New Roman" w:hAnsi="Times New Roman" w:cs="Times New Roman"/>
          <w:sz w:val="20"/>
          <w:szCs w:val="20"/>
        </w:rPr>
        <w:t>refer to any experiences</w:t>
      </w:r>
      <w:r w:rsidR="006F28A5">
        <w:rPr>
          <w:rFonts w:ascii="Times New Roman" w:hAnsi="Times New Roman" w:cs="Times New Roman"/>
          <w:sz w:val="20"/>
          <w:szCs w:val="20"/>
        </w:rPr>
        <w:t xml:space="preserve"> where this was implemented</w:t>
      </w:r>
      <w:r w:rsidR="00670A29">
        <w:rPr>
          <w:rFonts w:ascii="Times New Roman" w:hAnsi="Times New Roman" w:cs="Times New Roman"/>
          <w:sz w:val="20"/>
          <w:szCs w:val="20"/>
        </w:rPr>
        <w:t>.</w:t>
      </w:r>
    </w:p>
    <w:p w14:paraId="0B318968" w14:textId="0E371983" w:rsidR="006F5A56" w:rsidRDefault="00E66FBB" w:rsidP="006F5A56">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AirVision standard hosting includes the above listed software as a service (SaaS), as well as the following services:</w:t>
      </w:r>
    </w:p>
    <w:p w14:paraId="72DA8257" w14:textId="5DFED40B" w:rsidR="00E66FBB" w:rsidRDefault="00E66FBB" w:rsidP="00E66FBB">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Weekly server checks (performance, error logs, </w:t>
      </w:r>
      <w:r w:rsidR="00F71B28">
        <w:rPr>
          <w:rFonts w:ascii="Times New Roman" w:eastAsia="Times New Roman" w:hAnsi="Times New Roman" w:cs="Times New Roman"/>
          <w:sz w:val="20"/>
          <w:szCs w:val="20"/>
        </w:rPr>
        <w:t>etc</w:t>
      </w:r>
      <w:r>
        <w:rPr>
          <w:rFonts w:ascii="Times New Roman" w:eastAsia="Times New Roman" w:hAnsi="Times New Roman" w:cs="Times New Roman"/>
          <w:sz w:val="20"/>
          <w:szCs w:val="20"/>
        </w:rPr>
        <w:t>)</w:t>
      </w:r>
    </w:p>
    <w:p w14:paraId="7399A48C" w14:textId="64CA0EB2" w:rsidR="00E66FBB" w:rsidRDefault="00E66FBB" w:rsidP="00E66FBB">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Nighly backup to local disk and separate cloud storage (separate from hosting company)</w:t>
      </w:r>
    </w:p>
    <w:p w14:paraId="36A2C078" w14:textId="0100864C" w:rsidR="00E66FBB" w:rsidRDefault="00E66FBB" w:rsidP="00E66FBB">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Continuous security monitoring and intrusion protection with quarterly ID reporting</w:t>
      </w:r>
    </w:p>
    <w:p w14:paraId="56E096A8" w14:textId="4A075971" w:rsidR="00E66FBB" w:rsidRDefault="00E66FBB" w:rsidP="00E66FBB">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OS and AirVision upgrades as mutually scheduled with customer.</w:t>
      </w:r>
    </w:p>
    <w:p w14:paraId="16FF24C9" w14:textId="427B2B2A" w:rsidR="005F662B" w:rsidRPr="00E66FBB" w:rsidRDefault="005F662B" w:rsidP="00E66FBB">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br/>
        <w:t>Agilaire operates 24 cloud hosted servers, including statewide systems for five state agencies: Wyoming, Georgia, Virginia, Tennessee, and Kansas.</w:t>
      </w:r>
    </w:p>
    <w:p w14:paraId="5BCA6088" w14:textId="77777777" w:rsidR="00D75488" w:rsidRPr="00D75488" w:rsidRDefault="00D75488" w:rsidP="00D75488">
      <w:pPr>
        <w:pStyle w:val="ListParagraph"/>
        <w:ind w:left="1080"/>
        <w:rPr>
          <w:rFonts w:ascii="Times New Roman" w:eastAsia="Times New Roman" w:hAnsi="Times New Roman" w:cs="Times New Roman"/>
          <w:sz w:val="20"/>
          <w:szCs w:val="20"/>
        </w:rPr>
      </w:pPr>
    </w:p>
    <w:p w14:paraId="6B818D33" w14:textId="67BA157E" w:rsidR="004C481F" w:rsidRDefault="005746D5" w:rsidP="004C481F">
      <w:pPr>
        <w:pStyle w:val="ListParagraph"/>
        <w:numPr>
          <w:ilvl w:val="2"/>
          <w:numId w:val="1"/>
        </w:numPr>
        <w:ind w:left="1080"/>
        <w:rPr>
          <w:rFonts w:ascii="Times New Roman" w:eastAsia="Times New Roman" w:hAnsi="Times New Roman" w:cs="Times New Roman"/>
          <w:sz w:val="20"/>
          <w:szCs w:val="20"/>
        </w:rPr>
      </w:pPr>
      <w:r>
        <w:rPr>
          <w:rFonts w:ascii="Times New Roman" w:hAnsi="Times New Roman" w:cs="Times New Roman"/>
          <w:sz w:val="20"/>
          <w:szCs w:val="20"/>
        </w:rPr>
        <w:t xml:space="preserve">Please describe </w:t>
      </w:r>
      <w:r w:rsidR="00E623E6">
        <w:rPr>
          <w:rFonts w:ascii="Times New Roman" w:hAnsi="Times New Roman" w:cs="Times New Roman"/>
          <w:sz w:val="20"/>
          <w:szCs w:val="20"/>
        </w:rPr>
        <w:t>the</w:t>
      </w:r>
      <w:r w:rsidR="00BA3566">
        <w:rPr>
          <w:rFonts w:ascii="Times New Roman" w:hAnsi="Times New Roman" w:cs="Times New Roman"/>
          <w:sz w:val="20"/>
          <w:szCs w:val="20"/>
        </w:rPr>
        <w:t xml:space="preserve"> data backup</w:t>
      </w:r>
      <w:r w:rsidR="005D00B4">
        <w:rPr>
          <w:rFonts w:ascii="Times New Roman" w:hAnsi="Times New Roman" w:cs="Times New Roman"/>
          <w:sz w:val="20"/>
          <w:szCs w:val="20"/>
        </w:rPr>
        <w:t xml:space="preserve">, </w:t>
      </w:r>
      <w:r w:rsidR="001515F3">
        <w:rPr>
          <w:rFonts w:ascii="Times New Roman" w:hAnsi="Times New Roman" w:cs="Times New Roman"/>
          <w:sz w:val="20"/>
          <w:szCs w:val="20"/>
        </w:rPr>
        <w:t>business continuity, and disaster recovery options</w:t>
      </w:r>
      <w:r w:rsidR="00632B48">
        <w:rPr>
          <w:rFonts w:ascii="Times New Roman" w:hAnsi="Times New Roman" w:cs="Times New Roman"/>
          <w:sz w:val="20"/>
          <w:szCs w:val="20"/>
        </w:rPr>
        <w:t xml:space="preserve"> to be p</w:t>
      </w:r>
      <w:r w:rsidR="00670A29">
        <w:rPr>
          <w:rFonts w:ascii="Times New Roman" w:hAnsi="Times New Roman" w:cs="Times New Roman"/>
          <w:sz w:val="20"/>
          <w:szCs w:val="20"/>
        </w:rPr>
        <w:t xml:space="preserve">rescribed for the proposed solution. Also, </w:t>
      </w:r>
      <w:r w:rsidR="00830229">
        <w:rPr>
          <w:rFonts w:ascii="Times New Roman" w:hAnsi="Times New Roman" w:cs="Times New Roman"/>
          <w:sz w:val="20"/>
          <w:szCs w:val="20"/>
        </w:rPr>
        <w:t xml:space="preserve">please outline the processes </w:t>
      </w:r>
      <w:r w:rsidR="00E0070E">
        <w:rPr>
          <w:rFonts w:ascii="Times New Roman" w:hAnsi="Times New Roman" w:cs="Times New Roman"/>
          <w:sz w:val="20"/>
          <w:szCs w:val="20"/>
        </w:rPr>
        <w:t>clients are expected to</w:t>
      </w:r>
      <w:r w:rsidR="000A0D4B">
        <w:rPr>
          <w:rFonts w:ascii="Times New Roman" w:hAnsi="Times New Roman" w:cs="Times New Roman"/>
          <w:sz w:val="20"/>
          <w:szCs w:val="20"/>
        </w:rPr>
        <w:t xml:space="preserve"> follow when</w:t>
      </w:r>
      <w:r w:rsidR="00FA4F04">
        <w:rPr>
          <w:rFonts w:ascii="Times New Roman" w:hAnsi="Times New Roman" w:cs="Times New Roman"/>
          <w:sz w:val="20"/>
          <w:szCs w:val="20"/>
        </w:rPr>
        <w:t xml:space="preserve"> experiencing each.</w:t>
      </w:r>
    </w:p>
    <w:p w14:paraId="6412CA3F" w14:textId="61E5BD34" w:rsidR="004C481F" w:rsidRPr="00E66FBB" w:rsidRDefault="00177A2D" w:rsidP="004C481F">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Our hosting services include daily backups both to local disk (for fast recovery) and backup to a secondary cloud service (for the case of total server hardware failure).   </w:t>
      </w:r>
      <w:r w:rsidR="00E66FBB">
        <w:rPr>
          <w:rFonts w:ascii="Times New Roman" w:eastAsia="Times New Roman" w:hAnsi="Times New Roman" w:cs="Times New Roman"/>
          <w:sz w:val="20"/>
          <w:szCs w:val="20"/>
        </w:rPr>
        <w:t xml:space="preserve">See Agilaire standard DR plan for hosted systems </w:t>
      </w:r>
      <w:r w:rsidR="00E66FBB" w:rsidRPr="00F346B9">
        <w:rPr>
          <w:rFonts w:ascii="Times New Roman" w:eastAsia="Times New Roman" w:hAnsi="Times New Roman" w:cs="Times New Roman"/>
          <w:b/>
          <w:sz w:val="20"/>
          <w:szCs w:val="20"/>
        </w:rPr>
        <w:t xml:space="preserve">in </w:t>
      </w:r>
      <w:r w:rsidR="00FB45CF">
        <w:rPr>
          <w:rFonts w:ascii="Times New Roman" w:eastAsia="Times New Roman" w:hAnsi="Times New Roman" w:cs="Times New Roman"/>
          <w:b/>
          <w:sz w:val="20"/>
          <w:szCs w:val="20"/>
        </w:rPr>
        <w:t>Appendix D</w:t>
      </w:r>
      <w:r w:rsidR="00E66FBB" w:rsidRPr="00F346B9">
        <w:rPr>
          <w:rFonts w:ascii="Times New Roman" w:eastAsia="Times New Roman" w:hAnsi="Times New Roman" w:cs="Times New Roman"/>
          <w:b/>
          <w:sz w:val="20"/>
          <w:szCs w:val="20"/>
        </w:rPr>
        <w:t>.</w:t>
      </w:r>
      <w:r w:rsidR="00E66FBB">
        <w:rPr>
          <w:rFonts w:ascii="Times New Roman" w:eastAsia="Times New Roman" w:hAnsi="Times New Roman" w:cs="Times New Roman"/>
          <w:sz w:val="20"/>
          <w:szCs w:val="20"/>
        </w:rPr>
        <w:t xml:space="preserve">    </w:t>
      </w:r>
      <w:r w:rsidR="00BC2ABB">
        <w:rPr>
          <w:rFonts w:ascii="Times New Roman" w:eastAsia="Times New Roman" w:hAnsi="Times New Roman" w:cs="Times New Roman"/>
          <w:sz w:val="20"/>
          <w:szCs w:val="20"/>
        </w:rPr>
        <w:t xml:space="preserve">Worst case restoration of server hardware is within 4 hours of notification of outage, and system </w:t>
      </w:r>
      <w:r w:rsidR="003822D9">
        <w:rPr>
          <w:rFonts w:ascii="Times New Roman" w:eastAsia="Times New Roman" w:hAnsi="Times New Roman" w:cs="Times New Roman"/>
          <w:sz w:val="20"/>
          <w:szCs w:val="20"/>
        </w:rPr>
        <w:t>restoration</w:t>
      </w:r>
      <w:r w:rsidR="00BC2ABB">
        <w:rPr>
          <w:rFonts w:ascii="Times New Roman" w:eastAsia="Times New Roman" w:hAnsi="Times New Roman" w:cs="Times New Roman"/>
          <w:sz w:val="20"/>
          <w:szCs w:val="20"/>
        </w:rPr>
        <w:t xml:space="preserve"> within 24 hours.    However, our history has been 99.5% uptime (some downtime for Windows OS updates</w:t>
      </w:r>
      <w:r w:rsidR="0033011E">
        <w:rPr>
          <w:rFonts w:ascii="Times New Roman" w:eastAsia="Times New Roman" w:hAnsi="Times New Roman" w:cs="Times New Roman"/>
          <w:sz w:val="20"/>
          <w:szCs w:val="20"/>
        </w:rPr>
        <w:t>, scheduled with customer to the fullest extent possible</w:t>
      </w:r>
      <w:r w:rsidR="00BC2ABB">
        <w:rPr>
          <w:rFonts w:ascii="Times New Roman" w:eastAsia="Times New Roman" w:hAnsi="Times New Roman" w:cs="Times New Roman"/>
          <w:sz w:val="20"/>
          <w:szCs w:val="20"/>
        </w:rPr>
        <w:t xml:space="preserve">) with the longest outage being a single event of ~ 2 hours to move one state agency to a new server when a security vulnerability was found in </w:t>
      </w:r>
      <w:r>
        <w:rPr>
          <w:rFonts w:ascii="Times New Roman" w:eastAsia="Times New Roman" w:hAnsi="Times New Roman" w:cs="Times New Roman"/>
          <w:sz w:val="20"/>
          <w:szCs w:val="20"/>
        </w:rPr>
        <w:t>a</w:t>
      </w:r>
      <w:r w:rsidR="00BC2ABB">
        <w:rPr>
          <w:rFonts w:ascii="Times New Roman" w:eastAsia="Times New Roman" w:hAnsi="Times New Roman" w:cs="Times New Roman"/>
          <w:sz w:val="20"/>
          <w:szCs w:val="20"/>
        </w:rPr>
        <w:t xml:space="preserve"> virtualization layer (which was only used on that one server, and </w:t>
      </w:r>
      <w:r w:rsidR="0033011E">
        <w:rPr>
          <w:rFonts w:ascii="Times New Roman" w:eastAsia="Times New Roman" w:hAnsi="Times New Roman" w:cs="Times New Roman"/>
          <w:sz w:val="20"/>
          <w:szCs w:val="20"/>
        </w:rPr>
        <w:t>we have not</w:t>
      </w:r>
      <w:r w:rsidR="00BC2ABB">
        <w:rPr>
          <w:rFonts w:ascii="Times New Roman" w:eastAsia="Times New Roman" w:hAnsi="Times New Roman" w:cs="Times New Roman"/>
          <w:sz w:val="20"/>
          <w:szCs w:val="20"/>
        </w:rPr>
        <w:t xml:space="preserve"> used since).</w:t>
      </w:r>
    </w:p>
    <w:p w14:paraId="21AB9D6D" w14:textId="77777777" w:rsidR="004C481F" w:rsidRPr="004C481F" w:rsidRDefault="004C481F" w:rsidP="004C481F">
      <w:pPr>
        <w:pStyle w:val="ListParagraph"/>
        <w:ind w:left="1080"/>
        <w:rPr>
          <w:rFonts w:ascii="Times New Roman" w:eastAsia="Times New Roman" w:hAnsi="Times New Roman" w:cs="Times New Roman"/>
          <w:sz w:val="20"/>
          <w:szCs w:val="20"/>
        </w:rPr>
      </w:pPr>
    </w:p>
    <w:p w14:paraId="4FC325B4" w14:textId="77777777" w:rsidR="004C481F" w:rsidRPr="004C481F" w:rsidRDefault="004C481F" w:rsidP="004C481F">
      <w:pPr>
        <w:pStyle w:val="ListParagraph"/>
        <w:rPr>
          <w:rFonts w:ascii="Times New Roman" w:hAnsi="Times New Roman" w:cs="Times New Roman"/>
          <w:sz w:val="20"/>
          <w:szCs w:val="20"/>
        </w:rPr>
      </w:pPr>
    </w:p>
    <w:p w14:paraId="214B4B98" w14:textId="0DF3FB1A" w:rsidR="00695C3F" w:rsidRDefault="00026FD5" w:rsidP="00695C3F">
      <w:pPr>
        <w:pStyle w:val="ListParagraph"/>
        <w:numPr>
          <w:ilvl w:val="2"/>
          <w:numId w:val="1"/>
        </w:numPr>
        <w:ind w:left="1080"/>
        <w:rPr>
          <w:rFonts w:ascii="Times New Roman" w:eastAsia="Times New Roman" w:hAnsi="Times New Roman" w:cs="Times New Roman"/>
          <w:sz w:val="20"/>
          <w:szCs w:val="20"/>
        </w:rPr>
      </w:pPr>
      <w:r>
        <w:rPr>
          <w:rFonts w:ascii="Times New Roman" w:hAnsi="Times New Roman" w:cs="Times New Roman"/>
          <w:sz w:val="20"/>
          <w:szCs w:val="20"/>
        </w:rPr>
        <w:t xml:space="preserve">Please </w:t>
      </w:r>
      <w:r w:rsidR="00C91D3C">
        <w:rPr>
          <w:rFonts w:ascii="Times New Roman" w:hAnsi="Times New Roman" w:cs="Times New Roman"/>
          <w:sz w:val="20"/>
          <w:szCs w:val="20"/>
        </w:rPr>
        <w:t xml:space="preserve">outline all assumptions </w:t>
      </w:r>
      <w:r w:rsidR="008F2A49">
        <w:rPr>
          <w:rFonts w:ascii="Times New Roman" w:hAnsi="Times New Roman" w:cs="Times New Roman"/>
          <w:sz w:val="20"/>
          <w:szCs w:val="20"/>
        </w:rPr>
        <w:t xml:space="preserve">made </w:t>
      </w:r>
      <w:r w:rsidR="007F7E3B">
        <w:rPr>
          <w:rFonts w:ascii="Times New Roman" w:hAnsi="Times New Roman" w:cs="Times New Roman"/>
          <w:sz w:val="20"/>
          <w:szCs w:val="20"/>
        </w:rPr>
        <w:t xml:space="preserve">in order </w:t>
      </w:r>
      <w:r w:rsidR="008F2A49">
        <w:rPr>
          <w:rFonts w:ascii="Times New Roman" w:hAnsi="Times New Roman" w:cs="Times New Roman"/>
          <w:sz w:val="20"/>
          <w:szCs w:val="20"/>
        </w:rPr>
        <w:t>to support</w:t>
      </w:r>
      <w:r w:rsidR="00BD60B0">
        <w:rPr>
          <w:rFonts w:ascii="Times New Roman" w:hAnsi="Times New Roman" w:cs="Times New Roman"/>
          <w:sz w:val="20"/>
          <w:szCs w:val="20"/>
        </w:rPr>
        <w:t xml:space="preserve"> </w:t>
      </w:r>
      <w:r w:rsidR="00E5586A">
        <w:rPr>
          <w:rFonts w:ascii="Times New Roman" w:hAnsi="Times New Roman" w:cs="Times New Roman"/>
          <w:sz w:val="20"/>
          <w:szCs w:val="20"/>
        </w:rPr>
        <w:t xml:space="preserve">the proposed solution </w:t>
      </w:r>
      <w:r w:rsidR="000401AC">
        <w:rPr>
          <w:rFonts w:ascii="Times New Roman" w:hAnsi="Times New Roman" w:cs="Times New Roman"/>
          <w:sz w:val="20"/>
          <w:szCs w:val="20"/>
        </w:rPr>
        <w:t xml:space="preserve">and the details provided </w:t>
      </w:r>
      <w:r w:rsidR="002D081F">
        <w:rPr>
          <w:rFonts w:ascii="Times New Roman" w:hAnsi="Times New Roman" w:cs="Times New Roman"/>
          <w:sz w:val="20"/>
          <w:szCs w:val="20"/>
        </w:rPr>
        <w:t>in this technical proposal.</w:t>
      </w:r>
    </w:p>
    <w:p w14:paraId="75B9BD4E" w14:textId="53D4F044" w:rsidR="0029003E" w:rsidRPr="00F346B9" w:rsidRDefault="00F346B9" w:rsidP="00695C3F">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See Appendix A “Cost Assumptions Conditions and Constraints.”   See also Cost Proposal Narrative for clarification of assumptions for enhancements.</w:t>
      </w:r>
    </w:p>
    <w:p w14:paraId="1BDEFA75" w14:textId="1F8BBDCE" w:rsidR="001439EB" w:rsidRDefault="001439EB" w:rsidP="77E624E6">
      <w:pPr>
        <w:pStyle w:val="ListParagraph"/>
        <w:spacing w:after="0"/>
        <w:ind w:left="1080"/>
        <w:rPr>
          <w:rFonts w:ascii="Times New Roman" w:eastAsia="Times New Roman" w:hAnsi="Times New Roman" w:cs="Times New Roman"/>
          <w:b/>
          <w:bCs/>
          <w:sz w:val="20"/>
          <w:szCs w:val="20"/>
        </w:rPr>
      </w:pPr>
    </w:p>
    <w:p w14:paraId="4EFD52FD" w14:textId="77777777" w:rsidR="0041769C" w:rsidRDefault="0041769C" w:rsidP="77E624E6">
      <w:pPr>
        <w:pStyle w:val="ListParagraph"/>
        <w:spacing w:after="0"/>
        <w:ind w:left="1080"/>
        <w:rPr>
          <w:rFonts w:ascii="Times New Roman" w:eastAsia="Times New Roman" w:hAnsi="Times New Roman" w:cs="Times New Roman"/>
          <w:b/>
          <w:bCs/>
          <w:sz w:val="20"/>
          <w:szCs w:val="20"/>
        </w:rPr>
      </w:pPr>
    </w:p>
    <w:p w14:paraId="37E8818B" w14:textId="72B5E811" w:rsidR="002D4D74" w:rsidRPr="002D4D74" w:rsidRDefault="002D4D74" w:rsidP="002D4D74">
      <w:pPr>
        <w:pStyle w:val="ListParagraph"/>
        <w:numPr>
          <w:ilvl w:val="2"/>
          <w:numId w:val="1"/>
        </w:numPr>
        <w:ind w:left="1080"/>
        <w:rPr>
          <w:rFonts w:ascii="Times New Roman" w:hAnsi="Times New Roman" w:cs="Times New Roman"/>
          <w:sz w:val="20"/>
          <w:szCs w:val="20"/>
        </w:rPr>
      </w:pPr>
      <w:r w:rsidRPr="002D4D74">
        <w:rPr>
          <w:rFonts w:ascii="Times New Roman" w:hAnsi="Times New Roman" w:cs="Times New Roman"/>
          <w:sz w:val="20"/>
          <w:szCs w:val="20"/>
        </w:rPr>
        <w:t xml:space="preserve">Additional Terms and Conditions related to Cloud-based systems that the State expects to execute with the successful Respondent(s) are provided in Attachment </w:t>
      </w:r>
      <w:r w:rsidR="006B7E78">
        <w:rPr>
          <w:rFonts w:ascii="Times New Roman" w:hAnsi="Times New Roman" w:cs="Times New Roman"/>
          <w:sz w:val="20"/>
          <w:szCs w:val="20"/>
        </w:rPr>
        <w:t>K</w:t>
      </w:r>
      <w:r w:rsidRPr="009E7D84">
        <w:rPr>
          <w:rFonts w:ascii="Times New Roman" w:hAnsi="Times New Roman" w:cs="Times New Roman"/>
          <w:sz w:val="20"/>
          <w:szCs w:val="20"/>
        </w:rPr>
        <w:t xml:space="preserve">1, </w:t>
      </w:r>
      <w:r w:rsidR="006B7E78">
        <w:rPr>
          <w:rFonts w:ascii="Times New Roman" w:hAnsi="Times New Roman" w:cs="Times New Roman"/>
          <w:sz w:val="20"/>
          <w:szCs w:val="20"/>
        </w:rPr>
        <w:t>K</w:t>
      </w:r>
      <w:r w:rsidRPr="009E7D84">
        <w:rPr>
          <w:rFonts w:ascii="Times New Roman" w:hAnsi="Times New Roman" w:cs="Times New Roman"/>
          <w:sz w:val="20"/>
          <w:szCs w:val="20"/>
        </w:rPr>
        <w:t xml:space="preserve">2, and </w:t>
      </w:r>
      <w:r w:rsidR="006B7E78">
        <w:rPr>
          <w:rFonts w:ascii="Times New Roman" w:hAnsi="Times New Roman" w:cs="Times New Roman"/>
          <w:sz w:val="20"/>
          <w:szCs w:val="20"/>
        </w:rPr>
        <w:t>K</w:t>
      </w:r>
      <w:r w:rsidRPr="009E7D84">
        <w:rPr>
          <w:rFonts w:ascii="Times New Roman" w:hAnsi="Times New Roman" w:cs="Times New Roman"/>
          <w:sz w:val="20"/>
          <w:szCs w:val="20"/>
        </w:rPr>
        <w:t>3</w:t>
      </w:r>
      <w:r w:rsidRPr="002D4D74">
        <w:rPr>
          <w:rFonts w:ascii="Times New Roman" w:hAnsi="Times New Roman" w:cs="Times New Roman"/>
          <w:sz w:val="20"/>
          <w:szCs w:val="20"/>
        </w:rPr>
        <w:t>. Depending on your proposed System, you could be required to agree to one or more of the following sets of Additional Terms and Conditions:</w:t>
      </w:r>
    </w:p>
    <w:p w14:paraId="6DBE90F4" w14:textId="31E1135E" w:rsidR="002D4D74" w:rsidRPr="002D4D74" w:rsidRDefault="002D4D74" w:rsidP="002D4D74">
      <w:pPr>
        <w:pStyle w:val="ListParagraph"/>
        <w:numPr>
          <w:ilvl w:val="0"/>
          <w:numId w:val="21"/>
        </w:numPr>
        <w:snapToGrid w:val="0"/>
        <w:spacing w:after="0" w:line="240" w:lineRule="auto"/>
        <w:contextualSpacing w:val="0"/>
        <w:rPr>
          <w:rFonts w:ascii="Times New Roman" w:eastAsia="Times New Roman" w:hAnsi="Times New Roman" w:cs="Times New Roman"/>
          <w:sz w:val="20"/>
          <w:szCs w:val="20"/>
        </w:rPr>
      </w:pPr>
      <w:r w:rsidRPr="002D4D74">
        <w:rPr>
          <w:rFonts w:ascii="Times New Roman" w:eastAsia="Times New Roman" w:hAnsi="Times New Roman" w:cs="Times New Roman"/>
          <w:sz w:val="20"/>
          <w:szCs w:val="20"/>
        </w:rPr>
        <w:t xml:space="preserve">Attachment </w:t>
      </w:r>
      <w:r w:rsidR="006B7E78">
        <w:rPr>
          <w:rFonts w:ascii="Times New Roman" w:eastAsia="Times New Roman" w:hAnsi="Times New Roman" w:cs="Times New Roman"/>
          <w:sz w:val="20"/>
          <w:szCs w:val="20"/>
        </w:rPr>
        <w:t>K</w:t>
      </w:r>
      <w:r w:rsidRPr="009E7D84">
        <w:rPr>
          <w:rFonts w:ascii="Times New Roman" w:eastAsia="Times New Roman" w:hAnsi="Times New Roman" w:cs="Times New Roman"/>
          <w:sz w:val="20"/>
          <w:szCs w:val="20"/>
        </w:rPr>
        <w:t>1</w:t>
      </w:r>
      <w:r w:rsidRPr="002D4D74">
        <w:rPr>
          <w:rFonts w:ascii="Times New Roman" w:eastAsia="Times New Roman" w:hAnsi="Times New Roman" w:cs="Times New Roman"/>
          <w:sz w:val="20"/>
          <w:szCs w:val="20"/>
        </w:rPr>
        <w:t xml:space="preserve"> – IOT Additional Terms and Conditions - Infrastructure as a Service Engagements (IaaS)</w:t>
      </w:r>
    </w:p>
    <w:p w14:paraId="42CBCA37" w14:textId="70B3CD70" w:rsidR="002D4D74" w:rsidRPr="002D4D74" w:rsidRDefault="002D4D74" w:rsidP="002D4D74">
      <w:pPr>
        <w:pStyle w:val="ListParagraph"/>
        <w:numPr>
          <w:ilvl w:val="0"/>
          <w:numId w:val="21"/>
        </w:numPr>
        <w:snapToGrid w:val="0"/>
        <w:spacing w:after="0" w:line="240" w:lineRule="auto"/>
        <w:contextualSpacing w:val="0"/>
        <w:rPr>
          <w:rFonts w:ascii="Times New Roman" w:eastAsia="Times New Roman" w:hAnsi="Times New Roman" w:cs="Times New Roman"/>
          <w:sz w:val="20"/>
          <w:szCs w:val="20"/>
        </w:rPr>
      </w:pPr>
      <w:r w:rsidRPr="002D4D74">
        <w:rPr>
          <w:rFonts w:ascii="Times New Roman" w:eastAsia="Times New Roman" w:hAnsi="Times New Roman" w:cs="Times New Roman"/>
          <w:sz w:val="20"/>
          <w:szCs w:val="20"/>
        </w:rPr>
        <w:t xml:space="preserve">Attachment </w:t>
      </w:r>
      <w:r w:rsidR="006B7E78">
        <w:rPr>
          <w:rFonts w:ascii="Times New Roman" w:eastAsia="Times New Roman" w:hAnsi="Times New Roman" w:cs="Times New Roman"/>
          <w:sz w:val="20"/>
          <w:szCs w:val="20"/>
        </w:rPr>
        <w:t>K</w:t>
      </w:r>
      <w:r w:rsidRPr="009E7D84">
        <w:rPr>
          <w:rFonts w:ascii="Times New Roman" w:eastAsia="Times New Roman" w:hAnsi="Times New Roman" w:cs="Times New Roman"/>
          <w:sz w:val="20"/>
          <w:szCs w:val="20"/>
        </w:rPr>
        <w:t>2</w:t>
      </w:r>
      <w:r w:rsidRPr="002D4D74">
        <w:rPr>
          <w:rFonts w:ascii="Times New Roman" w:eastAsia="Times New Roman" w:hAnsi="Times New Roman" w:cs="Times New Roman"/>
          <w:sz w:val="20"/>
          <w:szCs w:val="20"/>
        </w:rPr>
        <w:t xml:space="preserve"> – IOT Additional Terms and Conditions - Platform as a Service Engagements (PaaS)</w:t>
      </w:r>
    </w:p>
    <w:p w14:paraId="1F197746" w14:textId="0F94753C" w:rsidR="002D4D74" w:rsidRDefault="002D4D74" w:rsidP="002D4D74">
      <w:pPr>
        <w:pStyle w:val="ListParagraph"/>
        <w:numPr>
          <w:ilvl w:val="0"/>
          <w:numId w:val="21"/>
        </w:numPr>
        <w:snapToGrid w:val="0"/>
        <w:spacing w:after="240" w:line="240" w:lineRule="auto"/>
        <w:contextualSpacing w:val="0"/>
        <w:rPr>
          <w:rFonts w:ascii="Times New Roman" w:eastAsia="Times New Roman" w:hAnsi="Times New Roman" w:cs="Times New Roman"/>
          <w:sz w:val="20"/>
          <w:szCs w:val="20"/>
        </w:rPr>
      </w:pPr>
      <w:r w:rsidRPr="002D4D74">
        <w:rPr>
          <w:rFonts w:ascii="Times New Roman" w:eastAsia="Times New Roman" w:hAnsi="Times New Roman" w:cs="Times New Roman"/>
          <w:sz w:val="20"/>
          <w:szCs w:val="20"/>
        </w:rPr>
        <w:t xml:space="preserve">Attachment </w:t>
      </w:r>
      <w:r w:rsidR="006B7E78">
        <w:rPr>
          <w:rFonts w:ascii="Times New Roman" w:eastAsia="Times New Roman" w:hAnsi="Times New Roman" w:cs="Times New Roman"/>
          <w:sz w:val="20"/>
          <w:szCs w:val="20"/>
        </w:rPr>
        <w:t>K</w:t>
      </w:r>
      <w:r w:rsidRPr="006B7E78">
        <w:rPr>
          <w:rFonts w:ascii="Times New Roman" w:eastAsia="Times New Roman" w:hAnsi="Times New Roman" w:cs="Times New Roman"/>
          <w:sz w:val="20"/>
          <w:szCs w:val="20"/>
        </w:rPr>
        <w:t>3</w:t>
      </w:r>
      <w:r w:rsidRPr="002D4D74">
        <w:rPr>
          <w:rFonts w:ascii="Times New Roman" w:eastAsia="Times New Roman" w:hAnsi="Times New Roman" w:cs="Times New Roman"/>
          <w:sz w:val="20"/>
          <w:szCs w:val="20"/>
        </w:rPr>
        <w:t xml:space="preserve"> – IOT Additional Terms and Conditions - Software as a Service Engagements (SaaS) </w:t>
      </w:r>
    </w:p>
    <w:p w14:paraId="4E918B75" w14:textId="7270D390" w:rsidR="002D4D74" w:rsidRPr="0060424A" w:rsidRDefault="002D4D74" w:rsidP="0060424A">
      <w:pPr>
        <w:ind w:left="1080"/>
        <w:rPr>
          <w:rFonts w:ascii="Times New Roman" w:hAnsi="Times New Roman" w:cs="Times New Roman"/>
          <w:sz w:val="20"/>
          <w:szCs w:val="20"/>
        </w:rPr>
      </w:pPr>
      <w:r w:rsidRPr="0060424A">
        <w:rPr>
          <w:rFonts w:ascii="Times New Roman" w:hAnsi="Times New Roman" w:cs="Times New Roman"/>
          <w:sz w:val="20"/>
          <w:szCs w:val="20"/>
        </w:rPr>
        <w:t>Please indicate in your response below which of these sets of Additional Terms and Conditions you believe applies to your proposed System. Review these Additional Terms and Conditions and indicate acceptance and/or any redlined edits, via Track Changes. It is the State’s strong desire to not deviate from the Additional Terms and Conditions that provided in these attachments and as such the State reserves the right to reject any and all requested changes. Any or all portions of this RFP and any or all portions of your response may be incorporated as part of the final contract.</w:t>
      </w:r>
    </w:p>
    <w:p w14:paraId="4C4D2A54" w14:textId="4324F189" w:rsidR="002D4D74" w:rsidRPr="006E25D4" w:rsidRDefault="002D4D74" w:rsidP="006E25D4">
      <w:pPr>
        <w:ind w:left="1080"/>
        <w:rPr>
          <w:rFonts w:ascii="Times New Roman" w:hAnsi="Times New Roman" w:cs="Times New Roman"/>
          <w:sz w:val="20"/>
          <w:szCs w:val="20"/>
        </w:rPr>
      </w:pPr>
      <w:r w:rsidRPr="0060424A">
        <w:rPr>
          <w:rFonts w:ascii="Times New Roman" w:hAnsi="Times New Roman" w:cs="Times New Roman"/>
          <w:sz w:val="20"/>
          <w:szCs w:val="20"/>
        </w:rPr>
        <w:t xml:space="preserve">In addition to your response below, Respondents are also required to review and respond to the questions included in Attachment </w:t>
      </w:r>
      <w:r w:rsidR="007217CA">
        <w:rPr>
          <w:rFonts w:ascii="Times New Roman" w:hAnsi="Times New Roman" w:cs="Times New Roman"/>
          <w:sz w:val="20"/>
          <w:szCs w:val="20"/>
        </w:rPr>
        <w:t>L</w:t>
      </w:r>
      <w:r w:rsidRPr="0060424A">
        <w:rPr>
          <w:rFonts w:ascii="Times New Roman" w:hAnsi="Times New Roman" w:cs="Times New Roman"/>
          <w:sz w:val="20"/>
          <w:szCs w:val="20"/>
        </w:rPr>
        <w:t>, IOT Cloud Provider Questions Form.</w:t>
      </w:r>
    </w:p>
    <w:p w14:paraId="36FB9EB9" w14:textId="64701FE4" w:rsidR="00FA1F81" w:rsidRDefault="00F03BED" w:rsidP="00FA1F81">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We </w:t>
      </w:r>
      <w:r w:rsidR="003822D9">
        <w:rPr>
          <w:rFonts w:ascii="Times New Roman" w:eastAsia="Times New Roman" w:hAnsi="Times New Roman" w:cs="Times New Roman"/>
          <w:sz w:val="20"/>
          <w:szCs w:val="20"/>
        </w:rPr>
        <w:t xml:space="preserve">elect </w:t>
      </w:r>
      <w:r>
        <w:rPr>
          <w:rFonts w:ascii="Times New Roman" w:eastAsia="Times New Roman" w:hAnsi="Times New Roman" w:cs="Times New Roman"/>
          <w:sz w:val="20"/>
          <w:szCs w:val="20"/>
        </w:rPr>
        <w:t xml:space="preserve">Attachment K3, </w:t>
      </w:r>
      <w:r w:rsidRPr="003822D9">
        <w:rPr>
          <w:rFonts w:ascii="Times New Roman" w:eastAsia="Times New Roman" w:hAnsi="Times New Roman" w:cs="Times New Roman"/>
          <w:b/>
          <w:bCs/>
          <w:sz w:val="20"/>
          <w:szCs w:val="20"/>
        </w:rPr>
        <w:t>SaaS</w:t>
      </w:r>
      <w:r>
        <w:rPr>
          <w:rFonts w:ascii="Times New Roman" w:eastAsia="Times New Roman" w:hAnsi="Times New Roman" w:cs="Times New Roman"/>
          <w:sz w:val="20"/>
          <w:szCs w:val="20"/>
        </w:rPr>
        <w:t xml:space="preserve"> terms</w:t>
      </w:r>
      <w:r w:rsidR="00514622">
        <w:rPr>
          <w:rFonts w:ascii="Times New Roman" w:eastAsia="Times New Roman" w:hAnsi="Times New Roman" w:cs="Times New Roman"/>
          <w:sz w:val="20"/>
          <w:szCs w:val="20"/>
        </w:rPr>
        <w:t xml:space="preserve"> as clarified per </w:t>
      </w:r>
      <w:r w:rsidR="003822D9">
        <w:rPr>
          <w:rFonts w:ascii="Times New Roman" w:eastAsia="Times New Roman" w:hAnsi="Times New Roman" w:cs="Times New Roman"/>
          <w:sz w:val="20"/>
          <w:szCs w:val="20"/>
        </w:rPr>
        <w:t xml:space="preserve">Attackment K3 markups, </w:t>
      </w:r>
      <w:r w:rsidR="00514622">
        <w:rPr>
          <w:rFonts w:ascii="Times New Roman" w:eastAsia="Times New Roman" w:hAnsi="Times New Roman" w:cs="Times New Roman"/>
          <w:sz w:val="20"/>
          <w:szCs w:val="20"/>
        </w:rPr>
        <w:t>Attachment L</w:t>
      </w:r>
      <w:r w:rsidR="00706677">
        <w:rPr>
          <w:rFonts w:ascii="Times New Roman" w:eastAsia="Times New Roman" w:hAnsi="Times New Roman" w:cs="Times New Roman"/>
          <w:sz w:val="20"/>
          <w:szCs w:val="20"/>
        </w:rPr>
        <w:t>, Attachment F1</w:t>
      </w:r>
      <w:r w:rsidR="00514622">
        <w:rPr>
          <w:rFonts w:ascii="Times New Roman" w:eastAsia="Times New Roman" w:hAnsi="Times New Roman" w:cs="Times New Roman"/>
          <w:sz w:val="20"/>
          <w:szCs w:val="20"/>
        </w:rPr>
        <w:t xml:space="preserve"> and any other relevant parts of our proposal</w:t>
      </w:r>
      <w:r>
        <w:rPr>
          <w:rFonts w:ascii="Times New Roman" w:eastAsia="Times New Roman" w:hAnsi="Times New Roman" w:cs="Times New Roman"/>
          <w:sz w:val="20"/>
          <w:szCs w:val="20"/>
        </w:rPr>
        <w:t xml:space="preserve">.    </w:t>
      </w:r>
      <w:r w:rsidR="00514622">
        <w:rPr>
          <w:rFonts w:ascii="Times New Roman" w:eastAsia="Times New Roman" w:hAnsi="Times New Roman" w:cs="Times New Roman"/>
          <w:sz w:val="20"/>
          <w:szCs w:val="20"/>
        </w:rPr>
        <w:t>Attachment L (</w:t>
      </w:r>
      <w:r>
        <w:rPr>
          <w:rFonts w:ascii="Times New Roman" w:eastAsia="Times New Roman" w:hAnsi="Times New Roman" w:cs="Times New Roman"/>
          <w:sz w:val="20"/>
          <w:szCs w:val="20"/>
        </w:rPr>
        <w:t>IOT Cloud Provider form</w:t>
      </w:r>
      <w:r w:rsidR="0051462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is responded to in detail as an attachment.</w:t>
      </w:r>
    </w:p>
    <w:p w14:paraId="7A197144" w14:textId="3D1B2627" w:rsidR="0029003E" w:rsidRPr="00A66C2B" w:rsidRDefault="0029003E" w:rsidP="00A66C2B">
      <w:pPr>
        <w:spacing w:after="0"/>
        <w:rPr>
          <w:rFonts w:ascii="Times New Roman" w:eastAsia="Times New Roman" w:hAnsi="Times New Roman" w:cs="Times New Roman"/>
          <w:b/>
          <w:bCs/>
          <w:sz w:val="20"/>
          <w:szCs w:val="20"/>
        </w:rPr>
      </w:pPr>
    </w:p>
    <w:p w14:paraId="55938819" w14:textId="77777777" w:rsidR="0029003E" w:rsidRDefault="0029003E" w:rsidP="77E624E6">
      <w:pPr>
        <w:pStyle w:val="ListParagraph"/>
        <w:spacing w:after="0"/>
        <w:ind w:left="1080"/>
        <w:rPr>
          <w:rFonts w:ascii="Times New Roman" w:eastAsia="Times New Roman" w:hAnsi="Times New Roman" w:cs="Times New Roman"/>
          <w:b/>
          <w:bCs/>
          <w:sz w:val="20"/>
          <w:szCs w:val="20"/>
        </w:rPr>
      </w:pPr>
    </w:p>
    <w:p w14:paraId="57397323" w14:textId="07381617" w:rsidR="003E0EF6" w:rsidRDefault="00AC5157" w:rsidP="002D55F3">
      <w:pPr>
        <w:pStyle w:val="ListParagraph"/>
        <w:numPr>
          <w:ilvl w:val="0"/>
          <w:numId w:val="1"/>
        </w:numPr>
        <w:spacing w:after="0"/>
        <w:rPr>
          <w:rFonts w:ascii="Times New Roman" w:eastAsia="Times New Roman" w:hAnsi="Times New Roman" w:cs="Times New Roman"/>
          <w:color w:val="000000"/>
          <w:sz w:val="20"/>
          <w:szCs w:val="20"/>
        </w:rPr>
      </w:pPr>
      <w:r>
        <w:rPr>
          <w:rFonts w:ascii="Times New Roman" w:hAnsi="Times New Roman" w:cs="Times New Roman"/>
          <w:b/>
          <w:bCs/>
        </w:rPr>
        <w:t xml:space="preserve">Project Methodology, Sprint Cadence, and </w:t>
      </w:r>
      <w:r w:rsidR="004B702D">
        <w:rPr>
          <w:rFonts w:ascii="Times New Roman" w:hAnsi="Times New Roman" w:cs="Times New Roman"/>
          <w:b/>
          <w:bCs/>
        </w:rPr>
        <w:t>Project</w:t>
      </w:r>
      <w:r w:rsidR="00CE5329">
        <w:rPr>
          <w:rFonts w:ascii="Times New Roman" w:hAnsi="Times New Roman" w:cs="Times New Roman"/>
          <w:b/>
          <w:bCs/>
        </w:rPr>
        <w:t xml:space="preserve"> Schedule</w:t>
      </w:r>
      <w:r w:rsidR="00397BDA">
        <w:rPr>
          <w:rFonts w:ascii="Times New Roman" w:hAnsi="Times New Roman" w:cs="Times New Roman"/>
          <w:b/>
          <w:bCs/>
        </w:rPr>
        <w:t xml:space="preserve"> </w:t>
      </w:r>
      <w:r w:rsidR="00397BDA" w:rsidRPr="0075288F">
        <w:rPr>
          <w:rFonts w:ascii="Times New Roman" w:eastAsia="Times New Roman" w:hAnsi="Times New Roman" w:cs="Times New Roman"/>
          <w:b/>
          <w:bCs/>
        </w:rPr>
        <w:t>(</w:t>
      </w:r>
      <w:r w:rsidR="0035072F">
        <w:rPr>
          <w:rFonts w:ascii="Times New Roman" w:eastAsia="Times New Roman" w:hAnsi="Times New Roman" w:cs="Times New Roman"/>
          <w:b/>
          <w:bCs/>
        </w:rPr>
        <w:t xml:space="preserve">Scope of Work Section </w:t>
      </w:r>
      <w:r w:rsidR="003B1815">
        <w:rPr>
          <w:rFonts w:ascii="Times New Roman" w:eastAsia="Times New Roman" w:hAnsi="Times New Roman" w:cs="Times New Roman"/>
          <w:b/>
          <w:bCs/>
        </w:rPr>
        <w:t>5</w:t>
      </w:r>
      <w:r w:rsidR="0035072F">
        <w:rPr>
          <w:rFonts w:ascii="Times New Roman" w:eastAsia="Times New Roman" w:hAnsi="Times New Roman" w:cs="Times New Roman"/>
          <w:b/>
          <w:bCs/>
        </w:rPr>
        <w:t>)</w:t>
      </w:r>
    </w:p>
    <w:p w14:paraId="57B15015" w14:textId="0092EC8E" w:rsidR="000F630A" w:rsidRDefault="000F630A" w:rsidP="000F630A">
      <w:pPr>
        <w:pStyle w:val="ListParagraph"/>
        <w:numPr>
          <w:ilvl w:val="1"/>
          <w:numId w:val="1"/>
        </w:numPr>
        <w:spacing w:after="0"/>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confirm your understanding of the project methodology outlined in Section 5 of </w:t>
      </w:r>
      <w:r w:rsidR="00F20438">
        <w:rPr>
          <w:rFonts w:ascii="Times New Roman" w:eastAsia="Times New Roman" w:hAnsi="Times New Roman" w:cs="Times New Roman"/>
          <w:color w:val="000000"/>
          <w:sz w:val="20"/>
          <w:szCs w:val="20"/>
        </w:rPr>
        <w:t>Attachment J</w:t>
      </w:r>
      <w:r>
        <w:rPr>
          <w:rFonts w:ascii="Times New Roman" w:eastAsia="Times New Roman" w:hAnsi="Times New Roman" w:cs="Times New Roman"/>
          <w:color w:val="000000"/>
          <w:sz w:val="20"/>
          <w:szCs w:val="20"/>
        </w:rPr>
        <w:t xml:space="preserve"> – Scope of Work. </w:t>
      </w:r>
      <w:r w:rsidR="00720D1F">
        <w:rPr>
          <w:rFonts w:ascii="Times New Roman" w:eastAsia="Times New Roman" w:hAnsi="Times New Roman" w:cs="Times New Roman"/>
          <w:color w:val="000000"/>
          <w:sz w:val="20"/>
          <w:szCs w:val="20"/>
        </w:rPr>
        <w:t xml:space="preserve">Please describe how </w:t>
      </w:r>
      <w:r w:rsidR="00803BA6">
        <w:rPr>
          <w:rFonts w:ascii="Times New Roman" w:eastAsia="Times New Roman" w:hAnsi="Times New Roman" w:cs="Times New Roman"/>
          <w:color w:val="000000"/>
          <w:sz w:val="20"/>
          <w:szCs w:val="20"/>
        </w:rPr>
        <w:t>it</w:t>
      </w:r>
      <w:r w:rsidR="00720D1F">
        <w:rPr>
          <w:rFonts w:ascii="Times New Roman" w:eastAsia="Times New Roman" w:hAnsi="Times New Roman" w:cs="Times New Roman"/>
          <w:color w:val="000000"/>
          <w:sz w:val="20"/>
          <w:szCs w:val="20"/>
        </w:rPr>
        <w:t xml:space="preserve"> align</w:t>
      </w:r>
      <w:r w:rsidR="00803BA6">
        <w:rPr>
          <w:rFonts w:ascii="Times New Roman" w:eastAsia="Times New Roman" w:hAnsi="Times New Roman" w:cs="Times New Roman"/>
          <w:color w:val="000000"/>
          <w:sz w:val="20"/>
          <w:szCs w:val="20"/>
        </w:rPr>
        <w:t>s</w:t>
      </w:r>
      <w:r w:rsidR="00720D1F">
        <w:rPr>
          <w:rFonts w:ascii="Times New Roman" w:eastAsia="Times New Roman" w:hAnsi="Times New Roman" w:cs="Times New Roman"/>
          <w:color w:val="000000"/>
          <w:sz w:val="20"/>
          <w:szCs w:val="20"/>
        </w:rPr>
        <w:t xml:space="preserve"> with your overall project approach.</w:t>
      </w:r>
    </w:p>
    <w:p w14:paraId="485A13AA" w14:textId="79CC09B8" w:rsidR="000F630A" w:rsidRDefault="003231F5" w:rsidP="000F630A">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proposed project methodology matches well with our approach used with previous projects, including:</w:t>
      </w:r>
    </w:p>
    <w:p w14:paraId="239DE35D" w14:textId="548D1B4E" w:rsidR="003231F5" w:rsidRDefault="003231F5" w:rsidP="003231F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More time spent on project front end defining requirements and planning </w:t>
      </w:r>
    </w:p>
    <w:p w14:paraId="445D5009" w14:textId="551A6EF3" w:rsidR="003231F5" w:rsidRDefault="003231F5" w:rsidP="003231F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Initial training and involvement of customer staff in the integration phase</w:t>
      </w:r>
    </w:p>
    <w:p w14:paraId="67A3F7AF" w14:textId="089AD06E" w:rsidR="00B57200" w:rsidRDefault="00B57200" w:rsidP="003231F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Feedback and integration of ‘lessons learned’ from initial site implementations to improve template for future implementation of similar sites while maintaining installation pace.</w:t>
      </w:r>
    </w:p>
    <w:p w14:paraId="02C5EE72" w14:textId="21A64320" w:rsidR="00B57200" w:rsidRDefault="00B57200" w:rsidP="003231F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Identification of any project choke points or critical schedule paths and resolve with immediate communication / ad hoc meetings with client, decisions, and implementation of resolutions to maintain project pace.</w:t>
      </w:r>
    </w:p>
    <w:p w14:paraId="721F3970" w14:textId="03DF63B6" w:rsidR="003231F5" w:rsidRDefault="003231F5" w:rsidP="00914575">
      <w:pPr>
        <w:pStyle w:val="ListParagraph"/>
        <w:pBdr>
          <w:top w:val="single" w:sz="4" w:space="1" w:color="auto"/>
          <w:left w:val="single" w:sz="4" w:space="4" w:color="auto"/>
          <w:bottom w:val="single" w:sz="4" w:space="1" w:color="auto"/>
          <w:right w:val="single" w:sz="4" w:space="4" w:color="auto"/>
        </w:pBdr>
        <w:shd w:val="clear" w:color="auto" w:fill="FFFFCC"/>
        <w:tabs>
          <w:tab w:val="left" w:pos="72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br/>
        <w:t>Variations from the IDEM we would recommend include:</w:t>
      </w:r>
    </w:p>
    <w:p w14:paraId="4F05851A" w14:textId="6E255D58" w:rsidR="00914575" w:rsidRDefault="003231F5" w:rsidP="0091457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Provision for additional configuration </w:t>
      </w:r>
      <w:r w:rsidR="00177A2D">
        <w:rPr>
          <w:rFonts w:ascii="Times New Roman" w:eastAsia="Times New Roman" w:hAnsi="Times New Roman" w:cs="Times New Roman"/>
          <w:sz w:val="20"/>
          <w:szCs w:val="20"/>
        </w:rPr>
        <w:t xml:space="preserve">training session </w:t>
      </w:r>
      <w:r>
        <w:rPr>
          <w:rFonts w:ascii="Times New Roman" w:eastAsia="Times New Roman" w:hAnsi="Times New Roman" w:cs="Times New Roman"/>
          <w:sz w:val="20"/>
          <w:szCs w:val="20"/>
        </w:rPr>
        <w:t>based on fee</w:t>
      </w:r>
      <w:r w:rsidR="00B57200">
        <w:rPr>
          <w:rFonts w:ascii="Times New Roman" w:eastAsia="Times New Roman" w:hAnsi="Times New Roman" w:cs="Times New Roman"/>
          <w:sz w:val="20"/>
          <w:szCs w:val="20"/>
        </w:rPr>
        <w:t xml:space="preserve">dback obtained </w:t>
      </w:r>
      <w:r w:rsidR="00177A2D">
        <w:rPr>
          <w:rFonts w:ascii="Times New Roman" w:eastAsia="Times New Roman" w:hAnsi="Times New Roman" w:cs="Times New Roman"/>
          <w:sz w:val="20"/>
          <w:szCs w:val="20"/>
        </w:rPr>
        <w:t>during site deployments</w:t>
      </w:r>
      <w:r w:rsidR="00B57200">
        <w:rPr>
          <w:rFonts w:ascii="Times New Roman" w:eastAsia="Times New Roman" w:hAnsi="Times New Roman" w:cs="Times New Roman"/>
          <w:sz w:val="20"/>
          <w:szCs w:val="20"/>
        </w:rPr>
        <w:t>.   I</w:t>
      </w:r>
      <w:r w:rsidR="00914575">
        <w:rPr>
          <w:rFonts w:ascii="Times New Roman" w:eastAsia="Times New Roman" w:hAnsi="Times New Roman" w:cs="Times New Roman"/>
          <w:sz w:val="20"/>
          <w:szCs w:val="20"/>
        </w:rPr>
        <w:t>t is common for customers to identify additional requirements once training uncovers advanced capabilities in AirVision they were unaware of</w:t>
      </w:r>
      <w:r w:rsidR="00B57200">
        <w:rPr>
          <w:rFonts w:ascii="Times New Roman" w:eastAsia="Times New Roman" w:hAnsi="Times New Roman" w:cs="Times New Roman"/>
          <w:sz w:val="20"/>
          <w:szCs w:val="20"/>
        </w:rPr>
        <w:t>, or because the focus is initially on data communications and migration.</w:t>
      </w:r>
    </w:p>
    <w:p w14:paraId="5E4B4940" w14:textId="77777777" w:rsidR="00B57200" w:rsidRDefault="00B57200" w:rsidP="0091457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s>
        <w:spacing w:after="0"/>
        <w:rPr>
          <w:rFonts w:ascii="Times New Roman" w:eastAsia="Times New Roman" w:hAnsi="Times New Roman" w:cs="Times New Roman"/>
          <w:sz w:val="20"/>
          <w:szCs w:val="20"/>
        </w:rPr>
      </w:pPr>
    </w:p>
    <w:p w14:paraId="3C669045" w14:textId="3E7233E5" w:rsidR="00914575" w:rsidRDefault="00177A2D" w:rsidP="0091457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Because</w:t>
      </w:r>
      <w:r w:rsidR="00914575">
        <w:rPr>
          <w:rFonts w:ascii="Times New Roman" w:eastAsia="Times New Roman" w:hAnsi="Times New Roman" w:cs="Times New Roman"/>
          <w:sz w:val="20"/>
          <w:szCs w:val="20"/>
        </w:rPr>
        <w:t xml:space="preserve"> of the accelerated schedule, Agilaire staff </w:t>
      </w:r>
      <w:r>
        <w:rPr>
          <w:rFonts w:ascii="Times New Roman" w:eastAsia="Times New Roman" w:hAnsi="Times New Roman" w:cs="Times New Roman"/>
          <w:sz w:val="20"/>
          <w:szCs w:val="20"/>
        </w:rPr>
        <w:t xml:space="preserve">will </w:t>
      </w:r>
      <w:r w:rsidR="00914575">
        <w:rPr>
          <w:rFonts w:ascii="Times New Roman" w:eastAsia="Times New Roman" w:hAnsi="Times New Roman" w:cs="Times New Roman"/>
          <w:sz w:val="20"/>
          <w:szCs w:val="20"/>
        </w:rPr>
        <w:t xml:space="preserve">populate </w:t>
      </w:r>
      <w:r>
        <w:rPr>
          <w:rFonts w:ascii="Times New Roman" w:eastAsia="Times New Roman" w:hAnsi="Times New Roman" w:cs="Times New Roman"/>
          <w:sz w:val="20"/>
          <w:szCs w:val="20"/>
        </w:rPr>
        <w:t>the server configuration</w:t>
      </w:r>
      <w:r w:rsidR="00914575">
        <w:rPr>
          <w:rFonts w:ascii="Times New Roman" w:eastAsia="Times New Roman" w:hAnsi="Times New Roman" w:cs="Times New Roman"/>
          <w:sz w:val="20"/>
          <w:szCs w:val="20"/>
        </w:rPr>
        <w:t xml:space="preserve"> (sites, parameters, AQS codes, etc) via scripts prepared from spreadsheet data provided by IDEM, and relegate IDEM staff to smaller ‘tweaks’.   This can free up IDEM staff to focus on other elements of the transition, although staff will still remained fully trained on configuration management.   Again, this approach can be adjusted based on weighing the IDEM desire for system familiarity against the accelerated deployment schedule.    This ‘front end’ configuration of the system also allows for the process of importing historical data to begin earlier, and potential issues with historical data import to be identified earlier in the project. </w:t>
      </w:r>
    </w:p>
    <w:p w14:paraId="5E111288" w14:textId="77777777" w:rsidR="00B57200" w:rsidRDefault="00B57200" w:rsidP="0091457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s>
        <w:spacing w:after="0"/>
        <w:rPr>
          <w:rFonts w:ascii="Times New Roman" w:eastAsia="Times New Roman" w:hAnsi="Times New Roman" w:cs="Times New Roman"/>
          <w:sz w:val="20"/>
          <w:szCs w:val="20"/>
        </w:rPr>
      </w:pPr>
    </w:p>
    <w:p w14:paraId="7E92A79B" w14:textId="76E46202" w:rsidR="0075797B" w:rsidRDefault="0075797B" w:rsidP="0091457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Allow for a ‘post project’ training to cover details of advanced features that are not the focus of the initial replacement project (ADVP rules, Asset / Work Item tool, Monitor Assessment, etc).  We have found that the focus on primary data acquisition and AirNow/AQS reporting functionality and QA/QC data flow in the first 4-6 months allows for initial training </w:t>
      </w:r>
      <w:r w:rsidR="00A02986">
        <w:rPr>
          <w:rFonts w:ascii="Times New Roman" w:eastAsia="Times New Roman" w:hAnsi="Times New Roman" w:cs="Times New Roman"/>
          <w:sz w:val="20"/>
          <w:szCs w:val="20"/>
        </w:rPr>
        <w:t>of these secondary items to be forgotten, and the ‘refresher’ training allows better focus by customers on these features, integration of these tools with their learned knowledge of base AirVision capabilities, as well as offering a forum for questions and answers of the bas</w:t>
      </w:r>
      <w:r w:rsidR="00EA7FF7">
        <w:rPr>
          <w:rFonts w:ascii="Times New Roman" w:eastAsia="Times New Roman" w:hAnsi="Times New Roman" w:cs="Times New Roman"/>
          <w:sz w:val="20"/>
          <w:szCs w:val="20"/>
        </w:rPr>
        <w:t>e</w:t>
      </w:r>
      <w:r w:rsidR="00A02986">
        <w:rPr>
          <w:rFonts w:ascii="Times New Roman" w:eastAsia="Times New Roman" w:hAnsi="Times New Roman" w:cs="Times New Roman"/>
          <w:sz w:val="20"/>
          <w:szCs w:val="20"/>
        </w:rPr>
        <w:t xml:space="preserve"> system resulting from increased use.</w:t>
      </w:r>
    </w:p>
    <w:p w14:paraId="3BC7C277" w14:textId="434429CC" w:rsidR="00914575" w:rsidRDefault="003231F5" w:rsidP="00914575">
      <w:pPr>
        <w:pStyle w:val="ListParagraph"/>
        <w:pBdr>
          <w:top w:val="single" w:sz="4" w:space="1" w:color="auto"/>
          <w:left w:val="single" w:sz="4" w:space="4" w:color="auto"/>
          <w:bottom w:val="single" w:sz="4" w:space="1" w:color="auto"/>
          <w:right w:val="single" w:sz="4" w:space="4" w:color="auto"/>
        </w:pBdr>
        <w:shd w:val="clear" w:color="auto" w:fill="FFFFCC"/>
        <w:tabs>
          <w:tab w:val="left" w:pos="720"/>
          <w:tab w:val="left" w:pos="108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br/>
      </w:r>
      <w:r w:rsidR="00914575">
        <w:rPr>
          <w:rFonts w:ascii="Times New Roman" w:eastAsia="Times New Roman" w:hAnsi="Times New Roman" w:cs="Times New Roman"/>
          <w:sz w:val="20"/>
          <w:szCs w:val="20"/>
        </w:rPr>
        <w:t>The only variation</w:t>
      </w:r>
      <w:r w:rsidR="0033011E">
        <w:rPr>
          <w:rFonts w:ascii="Times New Roman" w:eastAsia="Times New Roman" w:hAnsi="Times New Roman" w:cs="Times New Roman"/>
          <w:sz w:val="20"/>
          <w:szCs w:val="20"/>
        </w:rPr>
        <w:t>s</w:t>
      </w:r>
      <w:r w:rsidR="00914575">
        <w:rPr>
          <w:rFonts w:ascii="Times New Roman" w:eastAsia="Times New Roman" w:hAnsi="Times New Roman" w:cs="Times New Roman"/>
          <w:sz w:val="20"/>
          <w:szCs w:val="20"/>
        </w:rPr>
        <w:t xml:space="preserve"> requested from IDEM that has not </w:t>
      </w:r>
      <w:r w:rsidR="00BB6E46">
        <w:rPr>
          <w:rFonts w:ascii="Times New Roman" w:eastAsia="Times New Roman" w:hAnsi="Times New Roman" w:cs="Times New Roman"/>
          <w:sz w:val="20"/>
          <w:szCs w:val="20"/>
        </w:rPr>
        <w:t>normally</w:t>
      </w:r>
      <w:r w:rsidR="00914575">
        <w:rPr>
          <w:rFonts w:ascii="Times New Roman" w:eastAsia="Times New Roman" w:hAnsi="Times New Roman" w:cs="Times New Roman"/>
          <w:sz w:val="20"/>
          <w:szCs w:val="20"/>
        </w:rPr>
        <w:t xml:space="preserve"> utilized by previous Agilaire DMS replacement projects</w:t>
      </w:r>
      <w:r w:rsidR="00BB6E46">
        <w:rPr>
          <w:rFonts w:ascii="Times New Roman" w:eastAsia="Times New Roman" w:hAnsi="Times New Roman" w:cs="Times New Roman"/>
          <w:sz w:val="20"/>
          <w:szCs w:val="20"/>
        </w:rPr>
        <w:t xml:space="preserve"> (but is accepted and included in our scope)</w:t>
      </w:r>
      <w:r w:rsidR="00914575">
        <w:rPr>
          <w:rFonts w:ascii="Times New Roman" w:eastAsia="Times New Roman" w:hAnsi="Times New Roman" w:cs="Times New Roman"/>
          <w:sz w:val="20"/>
          <w:szCs w:val="20"/>
        </w:rPr>
        <w:t xml:space="preserve"> would be:</w:t>
      </w:r>
    </w:p>
    <w:p w14:paraId="072B736E" w14:textId="4995BB8F" w:rsidR="00914575" w:rsidRDefault="00914575" w:rsidP="0091457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720"/>
          <w:tab w:val="left" w:pos="108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Provision for testing IDEM staff </w:t>
      </w:r>
      <w:r w:rsidR="0033011E">
        <w:rPr>
          <w:rFonts w:ascii="Times New Roman" w:eastAsia="Times New Roman" w:hAnsi="Times New Roman" w:cs="Times New Roman"/>
          <w:sz w:val="20"/>
          <w:szCs w:val="20"/>
        </w:rPr>
        <w:t>(“Proficiency Verification”), which we agree as beneficial.</w:t>
      </w:r>
    </w:p>
    <w:p w14:paraId="66CF8174" w14:textId="65589099" w:rsidR="003231F5" w:rsidRPr="0096270D" w:rsidRDefault="00FB45CF" w:rsidP="00914575">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720"/>
          <w:tab w:val="left" w:pos="108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Individual p</w:t>
      </w:r>
      <w:r w:rsidR="00914575">
        <w:rPr>
          <w:rFonts w:ascii="Times New Roman" w:eastAsia="Times New Roman" w:hAnsi="Times New Roman" w:cs="Times New Roman"/>
          <w:sz w:val="20"/>
          <w:szCs w:val="20"/>
        </w:rPr>
        <w:t>lanning me</w:t>
      </w:r>
      <w:r>
        <w:rPr>
          <w:rFonts w:ascii="Times New Roman" w:eastAsia="Times New Roman" w:hAnsi="Times New Roman" w:cs="Times New Roman"/>
          <w:sz w:val="20"/>
          <w:szCs w:val="20"/>
        </w:rPr>
        <w:t>etings for each individual site (</w:t>
      </w:r>
      <w:r w:rsidR="00AE4B2F">
        <w:rPr>
          <w:rFonts w:ascii="Times New Roman" w:eastAsia="Times New Roman" w:hAnsi="Times New Roman" w:cs="Times New Roman"/>
          <w:sz w:val="20"/>
          <w:szCs w:val="20"/>
        </w:rPr>
        <w:t>Usually this is batched into groups of sites after the initial</w:t>
      </w:r>
      <w:r>
        <w:rPr>
          <w:rFonts w:ascii="Times New Roman" w:eastAsia="Times New Roman" w:hAnsi="Times New Roman" w:cs="Times New Roman"/>
          <w:sz w:val="20"/>
          <w:szCs w:val="20"/>
        </w:rPr>
        <w:t xml:space="preserve"> example/template</w:t>
      </w:r>
      <w:r w:rsidR="00AE4B2F">
        <w:rPr>
          <w:rFonts w:ascii="Times New Roman" w:eastAsia="Times New Roman" w:hAnsi="Times New Roman" w:cs="Times New Roman"/>
          <w:sz w:val="20"/>
          <w:szCs w:val="20"/>
        </w:rPr>
        <w:t xml:space="preserve"> sites</w:t>
      </w:r>
      <w:r>
        <w:rPr>
          <w:rFonts w:ascii="Times New Roman" w:eastAsia="Times New Roman" w:hAnsi="Times New Roman" w:cs="Times New Roman"/>
          <w:sz w:val="20"/>
          <w:szCs w:val="20"/>
        </w:rPr>
        <w:t>)</w:t>
      </w:r>
      <w:r w:rsidR="00AE4B2F">
        <w:rPr>
          <w:rFonts w:ascii="Times New Roman" w:eastAsia="Times New Roman" w:hAnsi="Times New Roman" w:cs="Times New Roman"/>
          <w:sz w:val="20"/>
          <w:szCs w:val="20"/>
        </w:rPr>
        <w:t>.</w:t>
      </w:r>
      <w:r w:rsidR="0033011E">
        <w:rPr>
          <w:rFonts w:ascii="Times New Roman" w:eastAsia="Times New Roman" w:hAnsi="Times New Roman" w:cs="Times New Roman"/>
          <w:sz w:val="20"/>
          <w:szCs w:val="20"/>
        </w:rPr>
        <w:t xml:space="preserve">   At most sites, the AirVision side will be fully configured by the time of the first site installation, so the cutover is primarily setting the IP, enabling polling, verifying incoming data, and historical data import.</w:t>
      </w:r>
      <w:r w:rsidR="00914575">
        <w:rPr>
          <w:rFonts w:ascii="Times New Roman" w:eastAsia="Times New Roman" w:hAnsi="Times New Roman" w:cs="Times New Roman"/>
          <w:sz w:val="20"/>
          <w:szCs w:val="20"/>
        </w:rPr>
        <w:br/>
      </w:r>
    </w:p>
    <w:p w14:paraId="56B0B334" w14:textId="4A1551BC" w:rsidR="00803BA6" w:rsidRPr="00803BA6" w:rsidRDefault="00803BA6" w:rsidP="00803BA6">
      <w:pPr>
        <w:pStyle w:val="ListParagraph"/>
        <w:spacing w:after="0"/>
        <w:ind w:left="1080"/>
        <w:rPr>
          <w:rFonts w:ascii="Times New Roman" w:eastAsia="Times New Roman" w:hAnsi="Times New Roman" w:cs="Times New Roman"/>
          <w:color w:val="000000"/>
          <w:sz w:val="20"/>
          <w:szCs w:val="20"/>
        </w:rPr>
      </w:pPr>
    </w:p>
    <w:p w14:paraId="1ADA64A3" w14:textId="0054FD18" w:rsidR="00803BA6" w:rsidRDefault="00803BA6" w:rsidP="00803BA6">
      <w:pPr>
        <w:pStyle w:val="ListParagraph"/>
        <w:numPr>
          <w:ilvl w:val="1"/>
          <w:numId w:val="1"/>
        </w:numPr>
        <w:spacing w:after="0"/>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confirm your understanding of the sprint cadence outlined in Section 5 of </w:t>
      </w:r>
      <w:r w:rsidR="00F20438">
        <w:rPr>
          <w:rFonts w:ascii="Times New Roman" w:eastAsia="Times New Roman" w:hAnsi="Times New Roman" w:cs="Times New Roman"/>
          <w:color w:val="000000"/>
          <w:sz w:val="20"/>
          <w:szCs w:val="20"/>
        </w:rPr>
        <w:t>Attachment J</w:t>
      </w:r>
      <w:r>
        <w:rPr>
          <w:rFonts w:ascii="Times New Roman" w:eastAsia="Times New Roman" w:hAnsi="Times New Roman" w:cs="Times New Roman"/>
          <w:color w:val="000000"/>
          <w:sz w:val="20"/>
          <w:szCs w:val="20"/>
        </w:rPr>
        <w:t xml:space="preserve"> – Scope of Work. Please describe how it aligns with your overall project approach.</w:t>
      </w:r>
    </w:p>
    <w:p w14:paraId="110F85D0" w14:textId="184EC310" w:rsidR="00B91B72" w:rsidRDefault="00D86389" w:rsidP="00B91B72">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proposed plan and cadence matches our approach on our previous similar implementation projects, which required fast execution of initial data collection components (server, base configurations, telemetry testing) while integrating various degrees of enhancements / customizations to meet project requirements.   In the same way, agile development methodologies allowed for schedule critical path development to begin and proceed </w:t>
      </w:r>
      <w:r w:rsidR="00B91B72">
        <w:rPr>
          <w:rFonts w:ascii="Times New Roman" w:eastAsia="Times New Roman" w:hAnsi="Times New Roman" w:cs="Times New Roman"/>
          <w:sz w:val="20"/>
          <w:szCs w:val="20"/>
        </w:rPr>
        <w:t xml:space="preserve">overlapping phases, including </w:t>
      </w:r>
      <w:r w:rsidR="00177A2D">
        <w:rPr>
          <w:rFonts w:ascii="Times New Roman" w:eastAsia="Times New Roman" w:hAnsi="Times New Roman" w:cs="Times New Roman"/>
          <w:sz w:val="20"/>
          <w:szCs w:val="20"/>
        </w:rPr>
        <w:t xml:space="preserve">some </w:t>
      </w:r>
      <w:r w:rsidR="00B91B72">
        <w:rPr>
          <w:rFonts w:ascii="Times New Roman" w:eastAsia="Times New Roman" w:hAnsi="Times New Roman" w:cs="Times New Roman"/>
          <w:sz w:val="20"/>
          <w:szCs w:val="20"/>
        </w:rPr>
        <w:t>code prototyping and initial development of data telemetry enhancements needed in Phase 1 while in Phase 0 requirements definition and testing.</w:t>
      </w:r>
    </w:p>
    <w:p w14:paraId="2EE6F561" w14:textId="6D6053D1" w:rsidR="00FD0312" w:rsidRDefault="00FD0312" w:rsidP="00B91B72">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301FB280" w14:textId="77777777" w:rsidR="00D86389" w:rsidRDefault="00D86389" w:rsidP="00803BA6">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3E02D097" w14:textId="3A70F499" w:rsidR="00D86389" w:rsidRDefault="00D86389" w:rsidP="00803BA6">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 general, </w:t>
      </w:r>
      <w:r w:rsidR="00B91B72">
        <w:rPr>
          <w:rFonts w:ascii="Times New Roman" w:eastAsia="Times New Roman" w:hAnsi="Times New Roman" w:cs="Times New Roman"/>
          <w:sz w:val="20"/>
          <w:szCs w:val="20"/>
        </w:rPr>
        <w:t>h</w:t>
      </w:r>
      <w:r w:rsidR="00B91B72" w:rsidRPr="00B91B72">
        <w:rPr>
          <w:rFonts w:ascii="Times New Roman" w:eastAsia="Times New Roman" w:hAnsi="Times New Roman" w:cs="Times New Roman"/>
          <w:sz w:val="20"/>
          <w:szCs w:val="20"/>
        </w:rPr>
        <w:t>igh priority and critical path items (e.g., data collection</w:t>
      </w:r>
      <w:r w:rsidR="00B91B72">
        <w:rPr>
          <w:rFonts w:ascii="Times New Roman" w:eastAsia="Times New Roman" w:hAnsi="Times New Roman" w:cs="Times New Roman"/>
          <w:sz w:val="20"/>
          <w:szCs w:val="20"/>
        </w:rPr>
        <w:t xml:space="preserve"> enhancements</w:t>
      </w:r>
      <w:r w:rsidR="00B91B72" w:rsidRPr="00B91B72">
        <w:rPr>
          <w:rFonts w:ascii="Times New Roman" w:eastAsia="Times New Roman" w:hAnsi="Times New Roman" w:cs="Times New Roman"/>
          <w:sz w:val="20"/>
          <w:szCs w:val="20"/>
        </w:rPr>
        <w:t>) are the initial development focus, so reliability testing can take place while other less critical path items (e.g., reports) a</w:t>
      </w:r>
      <w:r w:rsidR="001A14EB">
        <w:rPr>
          <w:rFonts w:ascii="Times New Roman" w:eastAsia="Times New Roman" w:hAnsi="Times New Roman" w:cs="Times New Roman"/>
          <w:sz w:val="20"/>
          <w:szCs w:val="20"/>
        </w:rPr>
        <w:t xml:space="preserve">re coded.  Regular reports </w:t>
      </w:r>
      <w:r w:rsidR="00B91B72" w:rsidRPr="00B91B72">
        <w:rPr>
          <w:rFonts w:ascii="Times New Roman" w:eastAsia="Times New Roman" w:hAnsi="Times New Roman" w:cs="Times New Roman"/>
          <w:sz w:val="20"/>
          <w:szCs w:val="20"/>
        </w:rPr>
        <w:t xml:space="preserve">between Supplier and IDEM staff will ensure both parties are updated on progress, identify any current project challenges or bottlenecks, and serve as an opportunity to clarify development </w:t>
      </w:r>
      <w:r w:rsidR="009341B7">
        <w:rPr>
          <w:rFonts w:ascii="Times New Roman" w:eastAsia="Times New Roman" w:hAnsi="Times New Roman" w:cs="Times New Roman"/>
          <w:sz w:val="20"/>
          <w:szCs w:val="20"/>
        </w:rPr>
        <w:t>approaches</w:t>
      </w:r>
      <w:r w:rsidR="00B91B72" w:rsidRPr="00B91B72">
        <w:rPr>
          <w:rFonts w:ascii="Times New Roman" w:eastAsia="Times New Roman" w:hAnsi="Times New Roman" w:cs="Times New Roman"/>
          <w:sz w:val="20"/>
          <w:szCs w:val="20"/>
        </w:rPr>
        <w:t>.</w:t>
      </w:r>
    </w:p>
    <w:p w14:paraId="1A646A26" w14:textId="1949021C" w:rsidR="00292DBE" w:rsidRDefault="00292DBE" w:rsidP="00803BA6">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3D11D145" w14:textId="46D776E5" w:rsidR="00292DBE" w:rsidRPr="00B91B72" w:rsidRDefault="00292DBE" w:rsidP="00292DBE">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With regards to site installations, in the state of Virginia project, our general pace at peak (before COVID pause) was to do 3 to 4 sites per week, complete with logger replacement and rewiring (and migration from analog to digital data collection), with a one week pause before the next batch of sites.  In this case, since there is no logger replacement or rewiring, managing 5 sites per week is easily achieved.</w:t>
      </w:r>
    </w:p>
    <w:p w14:paraId="20E29888" w14:textId="6F9611EA" w:rsidR="00292DBE" w:rsidRPr="0096270D" w:rsidRDefault="00292DBE" w:rsidP="00803BA6">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6DAB177F" w14:textId="0272FECB" w:rsidR="000F630A" w:rsidRDefault="000F630A" w:rsidP="000F630A">
      <w:pPr>
        <w:pStyle w:val="ListParagraph"/>
        <w:spacing w:after="0"/>
        <w:ind w:left="1080"/>
        <w:rPr>
          <w:rFonts w:ascii="Times New Roman" w:eastAsia="Times New Roman" w:hAnsi="Times New Roman" w:cs="Times New Roman"/>
          <w:color w:val="000000"/>
          <w:sz w:val="20"/>
          <w:szCs w:val="20"/>
        </w:rPr>
      </w:pPr>
    </w:p>
    <w:p w14:paraId="10A56F0A" w14:textId="2DF74093" w:rsidR="00385EE2" w:rsidRDefault="00385EE2" w:rsidP="000F630A">
      <w:pPr>
        <w:pStyle w:val="ListParagraph"/>
        <w:spacing w:after="0"/>
        <w:ind w:left="1080"/>
        <w:rPr>
          <w:rFonts w:ascii="Times New Roman" w:eastAsia="Times New Roman" w:hAnsi="Times New Roman" w:cs="Times New Roman"/>
          <w:color w:val="000000"/>
          <w:sz w:val="20"/>
          <w:szCs w:val="20"/>
        </w:rPr>
      </w:pPr>
    </w:p>
    <w:p w14:paraId="01751302" w14:textId="0366F1C5" w:rsidR="00385EE2" w:rsidRDefault="00385EE2" w:rsidP="000F630A">
      <w:pPr>
        <w:pStyle w:val="ListParagraph"/>
        <w:spacing w:after="0"/>
        <w:ind w:left="1080"/>
        <w:rPr>
          <w:rFonts w:ascii="Times New Roman" w:eastAsia="Times New Roman" w:hAnsi="Times New Roman" w:cs="Times New Roman"/>
          <w:color w:val="000000"/>
          <w:sz w:val="20"/>
          <w:szCs w:val="20"/>
        </w:rPr>
      </w:pPr>
    </w:p>
    <w:p w14:paraId="1F55D555" w14:textId="3AE5D6C8" w:rsidR="00385EE2" w:rsidRDefault="00385EE2" w:rsidP="000F630A">
      <w:pPr>
        <w:pStyle w:val="ListParagraph"/>
        <w:spacing w:after="0"/>
        <w:ind w:left="1080"/>
        <w:rPr>
          <w:rFonts w:ascii="Times New Roman" w:eastAsia="Times New Roman" w:hAnsi="Times New Roman" w:cs="Times New Roman"/>
          <w:color w:val="000000"/>
          <w:sz w:val="20"/>
          <w:szCs w:val="20"/>
        </w:rPr>
      </w:pPr>
    </w:p>
    <w:p w14:paraId="1E6D9A5A" w14:textId="6DC728D6" w:rsidR="00385EE2" w:rsidRDefault="00385EE2" w:rsidP="000F630A">
      <w:pPr>
        <w:pStyle w:val="ListParagraph"/>
        <w:spacing w:after="0"/>
        <w:ind w:left="1080"/>
        <w:rPr>
          <w:rFonts w:ascii="Times New Roman" w:eastAsia="Times New Roman" w:hAnsi="Times New Roman" w:cs="Times New Roman"/>
          <w:color w:val="000000"/>
          <w:sz w:val="20"/>
          <w:szCs w:val="20"/>
        </w:rPr>
      </w:pPr>
    </w:p>
    <w:p w14:paraId="0C769826" w14:textId="3CB7ADC4" w:rsidR="00385EE2" w:rsidRDefault="00385EE2" w:rsidP="000F630A">
      <w:pPr>
        <w:pStyle w:val="ListParagraph"/>
        <w:spacing w:after="0"/>
        <w:ind w:left="1080"/>
        <w:rPr>
          <w:rFonts w:ascii="Times New Roman" w:eastAsia="Times New Roman" w:hAnsi="Times New Roman" w:cs="Times New Roman"/>
          <w:color w:val="000000"/>
          <w:sz w:val="20"/>
          <w:szCs w:val="20"/>
        </w:rPr>
      </w:pPr>
    </w:p>
    <w:p w14:paraId="6D920860" w14:textId="1658325B" w:rsidR="00385EE2" w:rsidRDefault="00385EE2" w:rsidP="000F630A">
      <w:pPr>
        <w:pStyle w:val="ListParagraph"/>
        <w:spacing w:after="0"/>
        <w:ind w:left="1080"/>
        <w:rPr>
          <w:rFonts w:ascii="Times New Roman" w:eastAsia="Times New Roman" w:hAnsi="Times New Roman" w:cs="Times New Roman"/>
          <w:color w:val="000000"/>
          <w:sz w:val="20"/>
          <w:szCs w:val="20"/>
        </w:rPr>
      </w:pPr>
    </w:p>
    <w:p w14:paraId="50907AB0" w14:textId="51BFA387" w:rsidR="00385EE2" w:rsidRDefault="00385EE2" w:rsidP="000F630A">
      <w:pPr>
        <w:pStyle w:val="ListParagraph"/>
        <w:spacing w:after="0"/>
        <w:ind w:left="1080"/>
        <w:rPr>
          <w:rFonts w:ascii="Times New Roman" w:eastAsia="Times New Roman" w:hAnsi="Times New Roman" w:cs="Times New Roman"/>
          <w:color w:val="000000"/>
          <w:sz w:val="20"/>
          <w:szCs w:val="20"/>
        </w:rPr>
      </w:pPr>
    </w:p>
    <w:p w14:paraId="65395993" w14:textId="473C9F4B" w:rsidR="00385EE2" w:rsidRDefault="00385EE2" w:rsidP="00385EE2">
      <w:pPr>
        <w:spacing w:after="0"/>
        <w:rPr>
          <w:rFonts w:ascii="Times New Roman" w:eastAsia="Times New Roman" w:hAnsi="Times New Roman" w:cs="Times New Roman"/>
          <w:color w:val="000000"/>
          <w:sz w:val="20"/>
          <w:szCs w:val="20"/>
        </w:rPr>
      </w:pPr>
    </w:p>
    <w:p w14:paraId="7BB7E8C5" w14:textId="77777777" w:rsidR="00385EE2" w:rsidRPr="00385EE2" w:rsidRDefault="00385EE2" w:rsidP="00385EE2">
      <w:pPr>
        <w:spacing w:after="0"/>
        <w:rPr>
          <w:rFonts w:ascii="Times New Roman" w:eastAsia="Times New Roman" w:hAnsi="Times New Roman" w:cs="Times New Roman"/>
          <w:color w:val="000000"/>
          <w:sz w:val="20"/>
          <w:szCs w:val="20"/>
        </w:rPr>
      </w:pPr>
    </w:p>
    <w:p w14:paraId="533DA710" w14:textId="5C027BB2" w:rsidR="003E0EF6" w:rsidRDefault="002D55F3" w:rsidP="003E0EF6">
      <w:pPr>
        <w:pStyle w:val="ListParagraph"/>
        <w:numPr>
          <w:ilvl w:val="1"/>
          <w:numId w:val="1"/>
        </w:numPr>
        <w:spacing w:after="0"/>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confirm your understanding of the </w:t>
      </w:r>
      <w:r w:rsidR="00B97E8A">
        <w:rPr>
          <w:rFonts w:ascii="Times New Roman" w:eastAsia="Times New Roman" w:hAnsi="Times New Roman" w:cs="Times New Roman"/>
          <w:color w:val="000000"/>
          <w:sz w:val="20"/>
          <w:szCs w:val="20"/>
        </w:rPr>
        <w:t>project</w:t>
      </w:r>
      <w:r>
        <w:rPr>
          <w:rFonts w:ascii="Times New Roman" w:eastAsia="Times New Roman" w:hAnsi="Times New Roman" w:cs="Times New Roman"/>
          <w:color w:val="000000"/>
          <w:sz w:val="20"/>
          <w:szCs w:val="20"/>
        </w:rPr>
        <w:t xml:space="preserve"> schedule outlined in Section </w:t>
      </w:r>
      <w:r w:rsidR="00F24E1B">
        <w:rPr>
          <w:rFonts w:ascii="Times New Roman" w:eastAsia="Times New Roman" w:hAnsi="Times New Roman" w:cs="Times New Roman"/>
          <w:color w:val="000000"/>
          <w:sz w:val="20"/>
          <w:szCs w:val="20"/>
        </w:rPr>
        <w:t>5</w:t>
      </w:r>
      <w:r>
        <w:rPr>
          <w:rFonts w:ascii="Times New Roman" w:eastAsia="Times New Roman" w:hAnsi="Times New Roman" w:cs="Times New Roman"/>
          <w:color w:val="000000"/>
          <w:sz w:val="20"/>
          <w:szCs w:val="20"/>
        </w:rPr>
        <w:t xml:space="preserve"> of </w:t>
      </w:r>
      <w:r w:rsidR="00F20438">
        <w:rPr>
          <w:rFonts w:ascii="Times New Roman" w:eastAsia="Times New Roman" w:hAnsi="Times New Roman" w:cs="Times New Roman"/>
          <w:color w:val="000000"/>
          <w:sz w:val="20"/>
          <w:szCs w:val="20"/>
        </w:rPr>
        <w:t>Attachment J</w:t>
      </w:r>
      <w:r w:rsidR="0078463A" w:rsidRPr="0078463A">
        <w:rPr>
          <w:rFonts w:ascii="Times New Roman" w:hAnsi="Times New Roman" w:cs="Times New Roman"/>
          <w:sz w:val="20"/>
          <w:szCs w:val="20"/>
        </w:rPr>
        <w:t xml:space="preserve"> </w:t>
      </w:r>
      <w:r>
        <w:rPr>
          <w:rFonts w:ascii="Times New Roman" w:eastAsia="Times New Roman" w:hAnsi="Times New Roman" w:cs="Times New Roman"/>
          <w:color w:val="000000"/>
          <w:sz w:val="20"/>
          <w:szCs w:val="20"/>
        </w:rPr>
        <w:t>- Scope of Work.</w:t>
      </w:r>
      <w:r w:rsidR="00B97E8A">
        <w:rPr>
          <w:rFonts w:ascii="Times New Roman" w:eastAsia="Times New Roman" w:hAnsi="Times New Roman" w:cs="Times New Roman"/>
          <w:color w:val="000000"/>
          <w:sz w:val="20"/>
          <w:szCs w:val="20"/>
        </w:rPr>
        <w:t xml:space="preserve"> Please detail any feedback you have regarding the project schedule or any potential challenges you may foresee </w:t>
      </w:r>
      <w:r w:rsidR="003A47E4">
        <w:rPr>
          <w:rFonts w:ascii="Times New Roman" w:eastAsia="Times New Roman" w:hAnsi="Times New Roman" w:cs="Times New Roman"/>
          <w:color w:val="000000"/>
          <w:sz w:val="20"/>
          <w:szCs w:val="20"/>
        </w:rPr>
        <w:t>in the current project schedule, assuming a project start date of June 1.</w:t>
      </w:r>
      <w:r w:rsidR="00B97E8A">
        <w:rPr>
          <w:rFonts w:ascii="Times New Roman" w:eastAsia="Times New Roman" w:hAnsi="Times New Roman" w:cs="Times New Roman"/>
          <w:color w:val="000000"/>
          <w:sz w:val="20"/>
          <w:szCs w:val="20"/>
        </w:rPr>
        <w:t xml:space="preserve"> </w:t>
      </w:r>
    </w:p>
    <w:p w14:paraId="3349D01A" w14:textId="159239DB" w:rsidR="003E0EF6" w:rsidRDefault="001A14EB" w:rsidP="003E0EF6">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Our understanding of the Project Schedule and how it aligns with partic</w:t>
      </w:r>
      <w:r w:rsidR="0033011E">
        <w:rPr>
          <w:rFonts w:ascii="Times New Roman" w:eastAsia="Times New Roman" w:hAnsi="Times New Roman" w:cs="Times New Roman"/>
          <w:sz w:val="20"/>
          <w:szCs w:val="20"/>
        </w:rPr>
        <w:t>ular dates and milestones are described in the following detailed schedule</w:t>
      </w:r>
      <w:r>
        <w:rPr>
          <w:rFonts w:ascii="Times New Roman" w:eastAsia="Times New Roman" w:hAnsi="Times New Roman" w:cs="Times New Roman"/>
          <w:sz w:val="20"/>
          <w:szCs w:val="20"/>
        </w:rPr>
        <w:t>:</w:t>
      </w:r>
    </w:p>
    <w:tbl>
      <w:tblPr>
        <w:tblStyle w:val="TableGrid"/>
        <w:tblW w:w="9288" w:type="dxa"/>
        <w:tblInd w:w="720" w:type="dxa"/>
        <w:tblLook w:val="04A0" w:firstRow="1" w:lastRow="0" w:firstColumn="1" w:lastColumn="0" w:noHBand="0" w:noVBand="1"/>
      </w:tblPr>
      <w:tblGrid>
        <w:gridCol w:w="806"/>
        <w:gridCol w:w="894"/>
        <w:gridCol w:w="4168"/>
        <w:gridCol w:w="3420"/>
      </w:tblGrid>
      <w:tr w:rsidR="001A14EB" w14:paraId="6493B9BC" w14:textId="77777777" w:rsidTr="00385EE2">
        <w:tc>
          <w:tcPr>
            <w:tcW w:w="806" w:type="dxa"/>
          </w:tcPr>
          <w:p w14:paraId="258BD99C" w14:textId="36E26147" w:rsidR="001A14EB" w:rsidRPr="001A14EB" w:rsidRDefault="001A14EB" w:rsidP="001A14EB">
            <w:pPr>
              <w:pStyle w:val="ListParagraph"/>
              <w:tabs>
                <w:tab w:val="left" w:pos="1080"/>
                <w:tab w:val="left" w:pos="1980"/>
                <w:tab w:val="left" w:pos="2670"/>
              </w:tabs>
              <w:ind w:left="0"/>
              <w:jc w:val="center"/>
              <w:rPr>
                <w:rFonts w:ascii="Arial" w:eastAsia="Times New Roman" w:hAnsi="Arial" w:cs="Arial"/>
                <w:b/>
                <w:sz w:val="20"/>
                <w:szCs w:val="20"/>
                <w:u w:val="single"/>
              </w:rPr>
            </w:pPr>
            <w:r w:rsidRPr="001A14EB">
              <w:rPr>
                <w:rFonts w:ascii="Arial" w:eastAsia="Times New Roman" w:hAnsi="Arial" w:cs="Arial"/>
                <w:b/>
                <w:sz w:val="20"/>
                <w:szCs w:val="20"/>
                <w:u w:val="single"/>
              </w:rPr>
              <w:t>Phase</w:t>
            </w:r>
          </w:p>
        </w:tc>
        <w:tc>
          <w:tcPr>
            <w:tcW w:w="894" w:type="dxa"/>
          </w:tcPr>
          <w:p w14:paraId="0165F3BF" w14:textId="050B0ADA" w:rsidR="001A14EB" w:rsidRPr="001A14EB" w:rsidRDefault="001A14EB" w:rsidP="003E0EF6">
            <w:pPr>
              <w:pStyle w:val="ListParagraph"/>
              <w:tabs>
                <w:tab w:val="left" w:pos="1080"/>
                <w:tab w:val="left" w:pos="1980"/>
                <w:tab w:val="left" w:pos="2670"/>
              </w:tabs>
              <w:ind w:left="0"/>
              <w:rPr>
                <w:rFonts w:ascii="Arial" w:eastAsia="Times New Roman" w:hAnsi="Arial" w:cs="Arial"/>
                <w:b/>
                <w:sz w:val="20"/>
                <w:szCs w:val="20"/>
                <w:u w:val="single"/>
              </w:rPr>
            </w:pPr>
            <w:r w:rsidRPr="001A14EB">
              <w:rPr>
                <w:rFonts w:ascii="Arial" w:eastAsia="Times New Roman" w:hAnsi="Arial" w:cs="Arial"/>
                <w:b/>
                <w:sz w:val="20"/>
                <w:szCs w:val="20"/>
                <w:u w:val="single"/>
              </w:rPr>
              <w:t>Ending</w:t>
            </w:r>
          </w:p>
        </w:tc>
        <w:tc>
          <w:tcPr>
            <w:tcW w:w="4168" w:type="dxa"/>
          </w:tcPr>
          <w:p w14:paraId="3F449E0F" w14:textId="23DA3972" w:rsidR="001A14EB" w:rsidRPr="001A14EB" w:rsidRDefault="001A14EB" w:rsidP="003E0EF6">
            <w:pPr>
              <w:pStyle w:val="ListParagraph"/>
              <w:tabs>
                <w:tab w:val="left" w:pos="1080"/>
                <w:tab w:val="left" w:pos="1980"/>
                <w:tab w:val="left" w:pos="2670"/>
              </w:tabs>
              <w:ind w:left="0"/>
              <w:rPr>
                <w:rFonts w:ascii="Arial" w:eastAsia="Times New Roman" w:hAnsi="Arial" w:cs="Arial"/>
                <w:b/>
                <w:sz w:val="20"/>
                <w:szCs w:val="20"/>
                <w:u w:val="single"/>
              </w:rPr>
            </w:pPr>
            <w:r w:rsidRPr="001A14EB">
              <w:rPr>
                <w:rFonts w:ascii="Arial" w:eastAsia="Times New Roman" w:hAnsi="Arial" w:cs="Arial"/>
                <w:b/>
                <w:sz w:val="20"/>
                <w:szCs w:val="20"/>
                <w:u w:val="single"/>
              </w:rPr>
              <w:t>Activity</w:t>
            </w:r>
          </w:p>
        </w:tc>
        <w:tc>
          <w:tcPr>
            <w:tcW w:w="3420" w:type="dxa"/>
          </w:tcPr>
          <w:p w14:paraId="46707DB7" w14:textId="2E3CC5F9" w:rsidR="001A14EB" w:rsidRPr="001A14EB" w:rsidRDefault="001A14EB" w:rsidP="003E0EF6">
            <w:pPr>
              <w:pStyle w:val="ListParagraph"/>
              <w:tabs>
                <w:tab w:val="left" w:pos="1080"/>
                <w:tab w:val="left" w:pos="1980"/>
                <w:tab w:val="left" w:pos="2670"/>
              </w:tabs>
              <w:ind w:left="0"/>
              <w:rPr>
                <w:rFonts w:ascii="Arial" w:eastAsia="Times New Roman" w:hAnsi="Arial" w:cs="Arial"/>
                <w:b/>
                <w:sz w:val="20"/>
                <w:szCs w:val="20"/>
                <w:u w:val="single"/>
              </w:rPr>
            </w:pPr>
            <w:r w:rsidRPr="001A14EB">
              <w:rPr>
                <w:rFonts w:ascii="Arial" w:eastAsia="Times New Roman" w:hAnsi="Arial" w:cs="Arial"/>
                <w:b/>
                <w:sz w:val="20"/>
                <w:szCs w:val="20"/>
                <w:u w:val="single"/>
              </w:rPr>
              <w:t>Notes</w:t>
            </w:r>
          </w:p>
        </w:tc>
      </w:tr>
      <w:tr w:rsidR="001A14EB" w14:paraId="05055EF0" w14:textId="77777777" w:rsidTr="00385EE2">
        <w:tc>
          <w:tcPr>
            <w:tcW w:w="806" w:type="dxa"/>
          </w:tcPr>
          <w:p w14:paraId="77B1743A" w14:textId="5FA180C8" w:rsidR="001A14EB" w:rsidRPr="003A47E4" w:rsidRDefault="001A14EB" w:rsidP="001A14EB">
            <w:pPr>
              <w:pStyle w:val="ListParagraph"/>
              <w:tabs>
                <w:tab w:val="left" w:pos="1080"/>
                <w:tab w:val="left" w:pos="1980"/>
                <w:tab w:val="left" w:pos="2670"/>
              </w:tabs>
              <w:ind w:left="0"/>
              <w:jc w:val="center"/>
              <w:rPr>
                <w:rFonts w:ascii="Arial" w:eastAsia="Times New Roman" w:hAnsi="Arial" w:cs="Arial"/>
                <w:sz w:val="18"/>
                <w:szCs w:val="18"/>
              </w:rPr>
            </w:pPr>
            <w:r w:rsidRPr="003A47E4">
              <w:rPr>
                <w:rFonts w:ascii="Arial" w:eastAsia="Times New Roman" w:hAnsi="Arial" w:cs="Arial"/>
                <w:sz w:val="18"/>
                <w:szCs w:val="18"/>
              </w:rPr>
              <w:t>0</w:t>
            </w:r>
          </w:p>
        </w:tc>
        <w:tc>
          <w:tcPr>
            <w:tcW w:w="894" w:type="dxa"/>
          </w:tcPr>
          <w:p w14:paraId="12493C7D" w14:textId="5C6EACF9" w:rsidR="001A14EB" w:rsidRPr="003A47E4" w:rsidRDefault="003A47E4" w:rsidP="003A47E4">
            <w:pPr>
              <w:pStyle w:val="ListParagraph"/>
              <w:tabs>
                <w:tab w:val="left" w:pos="1080"/>
                <w:tab w:val="left" w:pos="1980"/>
                <w:tab w:val="left" w:pos="2670"/>
              </w:tabs>
              <w:ind w:left="0"/>
              <w:rPr>
                <w:rFonts w:ascii="Arial" w:eastAsia="Times New Roman" w:hAnsi="Arial" w:cs="Arial"/>
                <w:sz w:val="18"/>
                <w:szCs w:val="18"/>
              </w:rPr>
            </w:pPr>
            <w:r w:rsidRPr="003A47E4">
              <w:rPr>
                <w:rFonts w:ascii="Arial" w:eastAsia="Times New Roman" w:hAnsi="Arial" w:cs="Arial"/>
                <w:sz w:val="18"/>
                <w:szCs w:val="18"/>
              </w:rPr>
              <w:t>June 1</w:t>
            </w:r>
          </w:p>
        </w:tc>
        <w:tc>
          <w:tcPr>
            <w:tcW w:w="4168" w:type="dxa"/>
          </w:tcPr>
          <w:p w14:paraId="1EA23D10" w14:textId="0FE368C4" w:rsidR="001A14EB" w:rsidRPr="003A47E4" w:rsidRDefault="003A47E4" w:rsidP="003E0EF6">
            <w:pPr>
              <w:pStyle w:val="ListParagraph"/>
              <w:tabs>
                <w:tab w:val="left" w:pos="1080"/>
                <w:tab w:val="left" w:pos="1980"/>
                <w:tab w:val="left" w:pos="2670"/>
              </w:tabs>
              <w:ind w:left="0"/>
              <w:rPr>
                <w:rFonts w:ascii="Arial" w:eastAsia="Times New Roman" w:hAnsi="Arial" w:cs="Arial"/>
                <w:sz w:val="18"/>
                <w:szCs w:val="18"/>
              </w:rPr>
            </w:pPr>
            <w:r w:rsidRPr="003A47E4">
              <w:rPr>
                <w:rFonts w:ascii="Arial" w:eastAsia="Times New Roman" w:hAnsi="Arial" w:cs="Arial"/>
                <w:sz w:val="18"/>
                <w:szCs w:val="18"/>
              </w:rPr>
              <w:t xml:space="preserve">Agilaire provides configuration spreadsheet templates to IDEM for sites and parameters (AQS codes, etc) for Xpert2 sites.   </w:t>
            </w:r>
          </w:p>
        </w:tc>
        <w:tc>
          <w:tcPr>
            <w:tcW w:w="3420" w:type="dxa"/>
          </w:tcPr>
          <w:p w14:paraId="510D4463" w14:textId="77777777" w:rsidR="001A14EB" w:rsidRPr="003A47E4" w:rsidRDefault="001A14EB" w:rsidP="003E0EF6">
            <w:pPr>
              <w:pStyle w:val="ListParagraph"/>
              <w:tabs>
                <w:tab w:val="left" w:pos="1080"/>
                <w:tab w:val="left" w:pos="1980"/>
                <w:tab w:val="left" w:pos="2670"/>
              </w:tabs>
              <w:ind w:left="0"/>
              <w:rPr>
                <w:rFonts w:ascii="Arial" w:eastAsia="Times New Roman" w:hAnsi="Arial" w:cs="Arial"/>
                <w:sz w:val="18"/>
                <w:szCs w:val="18"/>
              </w:rPr>
            </w:pPr>
          </w:p>
        </w:tc>
      </w:tr>
      <w:tr w:rsidR="004A0BED" w:rsidRPr="003A47E4" w14:paraId="344628F3" w14:textId="77777777" w:rsidTr="00385EE2">
        <w:tc>
          <w:tcPr>
            <w:tcW w:w="806" w:type="dxa"/>
          </w:tcPr>
          <w:p w14:paraId="682B41F5" w14:textId="77777777" w:rsidR="004A0BED" w:rsidRPr="003A47E4" w:rsidRDefault="004A0BED" w:rsidP="00C15AFD">
            <w:pPr>
              <w:pStyle w:val="ListParagraph"/>
              <w:tabs>
                <w:tab w:val="left" w:pos="1080"/>
                <w:tab w:val="left" w:pos="1980"/>
                <w:tab w:val="left" w:pos="2670"/>
              </w:tabs>
              <w:ind w:left="0"/>
              <w:jc w:val="center"/>
              <w:rPr>
                <w:rFonts w:ascii="Arial" w:eastAsia="Times New Roman" w:hAnsi="Arial" w:cs="Arial"/>
                <w:sz w:val="18"/>
                <w:szCs w:val="18"/>
              </w:rPr>
            </w:pPr>
            <w:r w:rsidRPr="003A47E4">
              <w:rPr>
                <w:rFonts w:ascii="Arial" w:eastAsia="Times New Roman" w:hAnsi="Arial" w:cs="Arial"/>
                <w:sz w:val="18"/>
                <w:szCs w:val="18"/>
              </w:rPr>
              <w:t>0</w:t>
            </w:r>
          </w:p>
        </w:tc>
        <w:tc>
          <w:tcPr>
            <w:tcW w:w="894" w:type="dxa"/>
          </w:tcPr>
          <w:p w14:paraId="5E8E36C2" w14:textId="77777777" w:rsidR="004A0BED" w:rsidRPr="003A47E4" w:rsidRDefault="004A0BED" w:rsidP="00C15AFD">
            <w:pPr>
              <w:pStyle w:val="ListParagraph"/>
              <w:tabs>
                <w:tab w:val="left" w:pos="1080"/>
                <w:tab w:val="left" w:pos="1980"/>
                <w:tab w:val="left" w:pos="2670"/>
              </w:tabs>
              <w:ind w:left="0"/>
              <w:rPr>
                <w:rFonts w:ascii="Arial" w:eastAsia="Times New Roman" w:hAnsi="Arial" w:cs="Arial"/>
                <w:sz w:val="18"/>
                <w:szCs w:val="18"/>
              </w:rPr>
            </w:pPr>
            <w:r w:rsidRPr="003A47E4">
              <w:rPr>
                <w:rFonts w:ascii="Arial" w:eastAsia="Times New Roman" w:hAnsi="Arial" w:cs="Arial"/>
                <w:sz w:val="18"/>
                <w:szCs w:val="18"/>
              </w:rPr>
              <w:t>June 8</w:t>
            </w:r>
          </w:p>
        </w:tc>
        <w:tc>
          <w:tcPr>
            <w:tcW w:w="4168" w:type="dxa"/>
          </w:tcPr>
          <w:p w14:paraId="10D799C1" w14:textId="77777777" w:rsidR="004A0BED" w:rsidRPr="003A47E4" w:rsidRDefault="004A0BED" w:rsidP="00C15AFD">
            <w:pPr>
              <w:pStyle w:val="ListParagraph"/>
              <w:tabs>
                <w:tab w:val="left" w:pos="1080"/>
                <w:tab w:val="left" w:pos="1980"/>
                <w:tab w:val="left" w:pos="2670"/>
              </w:tabs>
              <w:ind w:left="0"/>
              <w:rPr>
                <w:rFonts w:ascii="Arial" w:eastAsia="Times New Roman" w:hAnsi="Arial" w:cs="Arial"/>
                <w:sz w:val="18"/>
                <w:szCs w:val="18"/>
              </w:rPr>
            </w:pPr>
            <w:r w:rsidRPr="003A47E4">
              <w:rPr>
                <w:rFonts w:ascii="Arial" w:eastAsia="Times New Roman" w:hAnsi="Arial" w:cs="Arial"/>
                <w:sz w:val="18"/>
                <w:szCs w:val="18"/>
              </w:rPr>
              <w:t>Kickoff Meeting.  IDEM to provide configuration data per above.   Review requirement definitions in RFP, discuss other gaps in RFP information.</w:t>
            </w:r>
          </w:p>
        </w:tc>
        <w:tc>
          <w:tcPr>
            <w:tcW w:w="3420" w:type="dxa"/>
          </w:tcPr>
          <w:p w14:paraId="3A323C75" w14:textId="23CB10A1" w:rsidR="004A0BED" w:rsidRPr="003A47E4"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Web site requirements can be done here or later in the project.</w:t>
            </w:r>
          </w:p>
        </w:tc>
      </w:tr>
      <w:tr w:rsidR="003A47E4" w14:paraId="66CBFCE4" w14:textId="77777777" w:rsidTr="00385EE2">
        <w:tc>
          <w:tcPr>
            <w:tcW w:w="806" w:type="dxa"/>
          </w:tcPr>
          <w:p w14:paraId="30DB16E0" w14:textId="79001FD6" w:rsidR="003A47E4" w:rsidRPr="003A47E4" w:rsidRDefault="004A0BED" w:rsidP="004A0BE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1</w:t>
            </w:r>
          </w:p>
        </w:tc>
        <w:tc>
          <w:tcPr>
            <w:tcW w:w="894" w:type="dxa"/>
          </w:tcPr>
          <w:p w14:paraId="3A17CFEA" w14:textId="43F73F97" w:rsidR="003A47E4" w:rsidRPr="003A47E4" w:rsidRDefault="003A47E4" w:rsidP="003E0EF6">
            <w:pPr>
              <w:pStyle w:val="ListParagraph"/>
              <w:tabs>
                <w:tab w:val="left" w:pos="1080"/>
                <w:tab w:val="left" w:pos="1980"/>
                <w:tab w:val="left" w:pos="2670"/>
              </w:tabs>
              <w:ind w:left="0"/>
              <w:rPr>
                <w:rFonts w:ascii="Arial" w:eastAsia="Times New Roman" w:hAnsi="Arial" w:cs="Arial"/>
                <w:sz w:val="18"/>
                <w:szCs w:val="18"/>
              </w:rPr>
            </w:pPr>
            <w:r w:rsidRPr="003A47E4">
              <w:rPr>
                <w:rFonts w:ascii="Arial" w:eastAsia="Times New Roman" w:hAnsi="Arial" w:cs="Arial"/>
                <w:sz w:val="18"/>
                <w:szCs w:val="18"/>
              </w:rPr>
              <w:t>June 8</w:t>
            </w:r>
          </w:p>
        </w:tc>
        <w:tc>
          <w:tcPr>
            <w:tcW w:w="4168" w:type="dxa"/>
          </w:tcPr>
          <w:p w14:paraId="3E901CB9" w14:textId="21BC969C" w:rsidR="003A47E4" w:rsidRPr="003A47E4" w:rsidRDefault="004A0BED" w:rsidP="003E0EF6">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 xml:space="preserve">IDEM to provide test </w:t>
            </w:r>
            <w:r w:rsidR="00177A2D">
              <w:rPr>
                <w:rFonts w:ascii="Arial" w:eastAsia="Times New Roman" w:hAnsi="Arial" w:cs="Arial"/>
                <w:sz w:val="18"/>
                <w:szCs w:val="18"/>
              </w:rPr>
              <w:t>Xpert2</w:t>
            </w:r>
            <w:r>
              <w:rPr>
                <w:rFonts w:ascii="Arial" w:eastAsia="Times New Roman" w:hAnsi="Arial" w:cs="Arial"/>
                <w:sz w:val="18"/>
                <w:szCs w:val="18"/>
              </w:rPr>
              <w:t xml:space="preserve"> and additional information required for telemetry testing.</w:t>
            </w:r>
          </w:p>
        </w:tc>
        <w:tc>
          <w:tcPr>
            <w:tcW w:w="3420" w:type="dxa"/>
          </w:tcPr>
          <w:p w14:paraId="39AAC172" w14:textId="77777777" w:rsidR="003A47E4" w:rsidRPr="003A47E4" w:rsidRDefault="003A47E4" w:rsidP="003E0EF6">
            <w:pPr>
              <w:pStyle w:val="ListParagraph"/>
              <w:tabs>
                <w:tab w:val="left" w:pos="1080"/>
                <w:tab w:val="left" w:pos="1980"/>
                <w:tab w:val="left" w:pos="2670"/>
              </w:tabs>
              <w:ind w:left="0"/>
              <w:rPr>
                <w:rFonts w:ascii="Arial" w:eastAsia="Times New Roman" w:hAnsi="Arial" w:cs="Arial"/>
                <w:sz w:val="18"/>
                <w:szCs w:val="18"/>
              </w:rPr>
            </w:pPr>
          </w:p>
        </w:tc>
      </w:tr>
      <w:tr w:rsidR="003A47E4" w14:paraId="17AC001F" w14:textId="77777777" w:rsidTr="00385EE2">
        <w:tc>
          <w:tcPr>
            <w:tcW w:w="806" w:type="dxa"/>
          </w:tcPr>
          <w:p w14:paraId="6261484F" w14:textId="270D9977" w:rsidR="003A47E4" w:rsidRPr="003A47E4" w:rsidRDefault="003A47E4" w:rsidP="001A14EB">
            <w:pPr>
              <w:pStyle w:val="ListParagraph"/>
              <w:tabs>
                <w:tab w:val="left" w:pos="1080"/>
                <w:tab w:val="left" w:pos="1980"/>
                <w:tab w:val="left" w:pos="2670"/>
              </w:tabs>
              <w:ind w:left="0"/>
              <w:jc w:val="center"/>
              <w:rPr>
                <w:rFonts w:ascii="Arial" w:eastAsia="Times New Roman" w:hAnsi="Arial" w:cs="Arial"/>
                <w:sz w:val="18"/>
                <w:szCs w:val="18"/>
              </w:rPr>
            </w:pPr>
            <w:r w:rsidRPr="003A47E4">
              <w:rPr>
                <w:rFonts w:ascii="Arial" w:eastAsia="Times New Roman" w:hAnsi="Arial" w:cs="Arial"/>
                <w:sz w:val="18"/>
                <w:szCs w:val="18"/>
              </w:rPr>
              <w:t>0</w:t>
            </w:r>
          </w:p>
        </w:tc>
        <w:tc>
          <w:tcPr>
            <w:tcW w:w="894" w:type="dxa"/>
          </w:tcPr>
          <w:p w14:paraId="3AB1A5CC" w14:textId="68027CA6" w:rsidR="003A47E4" w:rsidRPr="003A47E4" w:rsidRDefault="003A47E4" w:rsidP="003E0EF6">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June 18</w:t>
            </w:r>
          </w:p>
        </w:tc>
        <w:tc>
          <w:tcPr>
            <w:tcW w:w="4168" w:type="dxa"/>
          </w:tcPr>
          <w:p w14:paraId="4C325D53" w14:textId="2A7D6F71" w:rsidR="003A47E4" w:rsidRPr="003A47E4" w:rsidRDefault="003A47E4" w:rsidP="003A47E4">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Agilaire provides Technical Requirements and Specifications for IDEM review.   Followup meeting (virtual) to develop secondary (dependent) requirements.</w:t>
            </w:r>
          </w:p>
        </w:tc>
        <w:tc>
          <w:tcPr>
            <w:tcW w:w="3420" w:type="dxa"/>
          </w:tcPr>
          <w:p w14:paraId="4333074D" w14:textId="6344829C" w:rsidR="003A47E4" w:rsidRPr="003A47E4" w:rsidRDefault="003A47E4" w:rsidP="003E0EF6">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Dependent requirements include ADVP rules, network connectivity, report configurations, data migration plans</w:t>
            </w:r>
            <w:r w:rsidR="004A0BED">
              <w:rPr>
                <w:rFonts w:ascii="Arial" w:eastAsia="Times New Roman" w:hAnsi="Arial" w:cs="Arial"/>
                <w:sz w:val="18"/>
                <w:szCs w:val="18"/>
              </w:rPr>
              <w:t>, UAT topics,</w:t>
            </w:r>
            <w:r>
              <w:rPr>
                <w:rFonts w:ascii="Arial" w:eastAsia="Times New Roman" w:hAnsi="Arial" w:cs="Arial"/>
                <w:sz w:val="18"/>
                <w:szCs w:val="18"/>
              </w:rPr>
              <w:t xml:space="preserve"> etc.</w:t>
            </w:r>
          </w:p>
        </w:tc>
      </w:tr>
      <w:tr w:rsidR="003A47E4" w14:paraId="5DEA4CBF" w14:textId="77777777" w:rsidTr="00385EE2">
        <w:tc>
          <w:tcPr>
            <w:tcW w:w="806" w:type="dxa"/>
          </w:tcPr>
          <w:p w14:paraId="6794A2DA" w14:textId="4FC52CD7" w:rsidR="003A47E4" w:rsidRPr="003A47E4" w:rsidRDefault="003A47E4" w:rsidP="001A14EB">
            <w:pPr>
              <w:pStyle w:val="ListParagraph"/>
              <w:tabs>
                <w:tab w:val="left" w:pos="1080"/>
                <w:tab w:val="left" w:pos="1980"/>
                <w:tab w:val="left" w:pos="2670"/>
              </w:tabs>
              <w:ind w:left="0"/>
              <w:jc w:val="center"/>
              <w:rPr>
                <w:rFonts w:ascii="Arial" w:eastAsia="Times New Roman" w:hAnsi="Arial" w:cs="Arial"/>
                <w:sz w:val="18"/>
                <w:szCs w:val="18"/>
              </w:rPr>
            </w:pPr>
            <w:r w:rsidRPr="003A47E4">
              <w:rPr>
                <w:rFonts w:ascii="Arial" w:eastAsia="Times New Roman" w:hAnsi="Arial" w:cs="Arial"/>
                <w:sz w:val="18"/>
                <w:szCs w:val="18"/>
              </w:rPr>
              <w:t>0</w:t>
            </w:r>
          </w:p>
        </w:tc>
        <w:tc>
          <w:tcPr>
            <w:tcW w:w="894" w:type="dxa"/>
          </w:tcPr>
          <w:p w14:paraId="3C8D755C" w14:textId="6317A2E1" w:rsidR="003A47E4" w:rsidRPr="003A47E4" w:rsidRDefault="003A47E4" w:rsidP="003E0EF6">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June 25</w:t>
            </w:r>
          </w:p>
        </w:tc>
        <w:tc>
          <w:tcPr>
            <w:tcW w:w="4168" w:type="dxa"/>
          </w:tcPr>
          <w:p w14:paraId="19DC2AEF" w14:textId="456B58D6" w:rsidR="003A47E4" w:rsidRPr="003A47E4" w:rsidRDefault="003A47E4" w:rsidP="003E0EF6">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IDEM provides feedback / comments on TR&amp;S.</w:t>
            </w:r>
          </w:p>
        </w:tc>
        <w:tc>
          <w:tcPr>
            <w:tcW w:w="3420" w:type="dxa"/>
          </w:tcPr>
          <w:p w14:paraId="2E67C481" w14:textId="77777777" w:rsidR="003A47E4" w:rsidRPr="003A47E4" w:rsidRDefault="003A47E4" w:rsidP="003E0EF6">
            <w:pPr>
              <w:pStyle w:val="ListParagraph"/>
              <w:tabs>
                <w:tab w:val="left" w:pos="1080"/>
                <w:tab w:val="left" w:pos="1980"/>
                <w:tab w:val="left" w:pos="2670"/>
              </w:tabs>
              <w:ind w:left="0"/>
              <w:rPr>
                <w:rFonts w:ascii="Arial" w:eastAsia="Times New Roman" w:hAnsi="Arial" w:cs="Arial"/>
                <w:sz w:val="18"/>
                <w:szCs w:val="18"/>
              </w:rPr>
            </w:pPr>
          </w:p>
        </w:tc>
      </w:tr>
      <w:tr w:rsidR="001515FE" w:rsidRPr="003A47E4" w14:paraId="5F622BDF" w14:textId="77777777" w:rsidTr="00385EE2">
        <w:tc>
          <w:tcPr>
            <w:tcW w:w="806" w:type="dxa"/>
          </w:tcPr>
          <w:p w14:paraId="789952A5" w14:textId="77777777" w:rsidR="001515FE" w:rsidRPr="003A47E4" w:rsidRDefault="001515FE"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1</w:t>
            </w:r>
          </w:p>
        </w:tc>
        <w:tc>
          <w:tcPr>
            <w:tcW w:w="894" w:type="dxa"/>
          </w:tcPr>
          <w:p w14:paraId="2D047010" w14:textId="6C62A921" w:rsidR="001515FE" w:rsidRPr="003A47E4" w:rsidRDefault="001515FE"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June 25</w:t>
            </w:r>
          </w:p>
        </w:tc>
        <w:tc>
          <w:tcPr>
            <w:tcW w:w="4168" w:type="dxa"/>
          </w:tcPr>
          <w:p w14:paraId="1E4BF3DA" w14:textId="77777777" w:rsidR="001515FE" w:rsidRPr="003A47E4" w:rsidRDefault="001515FE"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Telemetry testing complete; high priority development of necessary code changes</w:t>
            </w:r>
          </w:p>
        </w:tc>
        <w:tc>
          <w:tcPr>
            <w:tcW w:w="3420" w:type="dxa"/>
          </w:tcPr>
          <w:p w14:paraId="62D6A419" w14:textId="77777777" w:rsidR="001515FE" w:rsidRPr="003A47E4" w:rsidRDefault="001515FE" w:rsidP="00C15AFD">
            <w:pPr>
              <w:pStyle w:val="ListParagraph"/>
              <w:tabs>
                <w:tab w:val="left" w:pos="1080"/>
                <w:tab w:val="left" w:pos="1980"/>
                <w:tab w:val="left" w:pos="2670"/>
              </w:tabs>
              <w:ind w:left="0"/>
              <w:rPr>
                <w:rFonts w:ascii="Arial" w:eastAsia="Times New Roman" w:hAnsi="Arial" w:cs="Arial"/>
                <w:sz w:val="18"/>
                <w:szCs w:val="18"/>
              </w:rPr>
            </w:pPr>
          </w:p>
        </w:tc>
      </w:tr>
      <w:tr w:rsidR="003A47E4" w:rsidRPr="001A14EB" w14:paraId="228827EA" w14:textId="77777777" w:rsidTr="00385EE2">
        <w:tc>
          <w:tcPr>
            <w:tcW w:w="806" w:type="dxa"/>
          </w:tcPr>
          <w:p w14:paraId="2D63DE24" w14:textId="77777777" w:rsidR="003A47E4" w:rsidRPr="003A47E4" w:rsidRDefault="003A47E4" w:rsidP="00C15AFD">
            <w:pPr>
              <w:pStyle w:val="ListParagraph"/>
              <w:tabs>
                <w:tab w:val="left" w:pos="1080"/>
                <w:tab w:val="left" w:pos="1980"/>
                <w:tab w:val="left" w:pos="2670"/>
              </w:tabs>
              <w:ind w:left="0"/>
              <w:jc w:val="center"/>
              <w:rPr>
                <w:rFonts w:ascii="Arial" w:eastAsia="Times New Roman" w:hAnsi="Arial" w:cs="Arial"/>
                <w:sz w:val="18"/>
                <w:szCs w:val="18"/>
              </w:rPr>
            </w:pPr>
            <w:r w:rsidRPr="003A47E4">
              <w:rPr>
                <w:rFonts w:ascii="Arial" w:eastAsia="Times New Roman" w:hAnsi="Arial" w:cs="Arial"/>
                <w:sz w:val="18"/>
                <w:szCs w:val="18"/>
              </w:rPr>
              <w:t>0</w:t>
            </w:r>
          </w:p>
        </w:tc>
        <w:tc>
          <w:tcPr>
            <w:tcW w:w="894" w:type="dxa"/>
          </w:tcPr>
          <w:p w14:paraId="6B4DC5D2" w14:textId="451E7E86" w:rsidR="003A47E4" w:rsidRPr="003A47E4" w:rsidRDefault="003A47E4"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July 2</w:t>
            </w:r>
          </w:p>
        </w:tc>
        <w:tc>
          <w:tcPr>
            <w:tcW w:w="4168" w:type="dxa"/>
          </w:tcPr>
          <w:p w14:paraId="21AAF2B7" w14:textId="57F92436" w:rsidR="003A47E4" w:rsidRPr="003A47E4" w:rsidRDefault="003A47E4"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Agilaire provides Enterprise Architecture Design and Configuration</w:t>
            </w:r>
            <w:r w:rsidR="004A0BED">
              <w:rPr>
                <w:rFonts w:ascii="Arial" w:eastAsia="Times New Roman" w:hAnsi="Arial" w:cs="Arial"/>
                <w:sz w:val="18"/>
                <w:szCs w:val="18"/>
              </w:rPr>
              <w:t xml:space="preserve"> and relevant ERD documents (Views, APIs)</w:t>
            </w:r>
            <w:r>
              <w:rPr>
                <w:rFonts w:ascii="Arial" w:eastAsia="Times New Roman" w:hAnsi="Arial" w:cs="Arial"/>
                <w:sz w:val="18"/>
                <w:szCs w:val="18"/>
              </w:rPr>
              <w:t xml:space="preserve"> for IDEM review</w:t>
            </w:r>
          </w:p>
        </w:tc>
        <w:tc>
          <w:tcPr>
            <w:tcW w:w="3420" w:type="dxa"/>
          </w:tcPr>
          <w:p w14:paraId="362E1FD6" w14:textId="77777777" w:rsidR="003A47E4" w:rsidRPr="003A47E4" w:rsidRDefault="003A47E4" w:rsidP="00C15AFD">
            <w:pPr>
              <w:pStyle w:val="ListParagraph"/>
              <w:tabs>
                <w:tab w:val="left" w:pos="1080"/>
                <w:tab w:val="left" w:pos="1980"/>
                <w:tab w:val="left" w:pos="2670"/>
              </w:tabs>
              <w:ind w:left="0"/>
              <w:rPr>
                <w:rFonts w:ascii="Arial" w:eastAsia="Times New Roman" w:hAnsi="Arial" w:cs="Arial"/>
                <w:sz w:val="18"/>
                <w:szCs w:val="18"/>
              </w:rPr>
            </w:pPr>
          </w:p>
        </w:tc>
      </w:tr>
      <w:tr w:rsidR="003A47E4" w:rsidRPr="001A14EB" w14:paraId="2A5D3E46" w14:textId="77777777" w:rsidTr="00385EE2">
        <w:tc>
          <w:tcPr>
            <w:tcW w:w="806" w:type="dxa"/>
          </w:tcPr>
          <w:p w14:paraId="5C70074F" w14:textId="0BEF1DF6" w:rsidR="003A47E4" w:rsidRPr="003A47E4" w:rsidRDefault="004A0BE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0</w:t>
            </w:r>
          </w:p>
        </w:tc>
        <w:tc>
          <w:tcPr>
            <w:tcW w:w="894" w:type="dxa"/>
          </w:tcPr>
          <w:p w14:paraId="50D55098" w14:textId="3EAFE6A9" w:rsidR="003A47E4" w:rsidRPr="003A47E4" w:rsidRDefault="001515FE"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July 9</w:t>
            </w:r>
          </w:p>
        </w:tc>
        <w:tc>
          <w:tcPr>
            <w:tcW w:w="4168" w:type="dxa"/>
          </w:tcPr>
          <w:p w14:paraId="2281AA77" w14:textId="6EDEB5CA" w:rsidR="003A47E4" w:rsidRPr="003A47E4" w:rsidRDefault="004A0BE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IDEM feedback / comments on TR&amp;S; Agilaire provides Data Migration Plan and Site Implementation Checklist for IDEM review</w:t>
            </w:r>
          </w:p>
        </w:tc>
        <w:tc>
          <w:tcPr>
            <w:tcW w:w="3420" w:type="dxa"/>
          </w:tcPr>
          <w:p w14:paraId="63756980" w14:textId="77777777" w:rsidR="003A47E4" w:rsidRPr="003A47E4" w:rsidRDefault="003A47E4" w:rsidP="00C15AFD">
            <w:pPr>
              <w:pStyle w:val="ListParagraph"/>
              <w:tabs>
                <w:tab w:val="left" w:pos="1080"/>
                <w:tab w:val="left" w:pos="1980"/>
                <w:tab w:val="left" w:pos="2670"/>
              </w:tabs>
              <w:ind w:left="0"/>
              <w:rPr>
                <w:rFonts w:ascii="Arial" w:eastAsia="Times New Roman" w:hAnsi="Arial" w:cs="Arial"/>
                <w:sz w:val="18"/>
                <w:szCs w:val="18"/>
              </w:rPr>
            </w:pPr>
          </w:p>
        </w:tc>
      </w:tr>
      <w:tr w:rsidR="003A47E4" w:rsidRPr="001A14EB" w14:paraId="5553E367" w14:textId="77777777" w:rsidTr="00385EE2">
        <w:tc>
          <w:tcPr>
            <w:tcW w:w="806" w:type="dxa"/>
          </w:tcPr>
          <w:p w14:paraId="562AD70C" w14:textId="77777777" w:rsidR="003A47E4" w:rsidRPr="003A47E4" w:rsidRDefault="003A47E4" w:rsidP="00C15AFD">
            <w:pPr>
              <w:pStyle w:val="ListParagraph"/>
              <w:tabs>
                <w:tab w:val="left" w:pos="1080"/>
                <w:tab w:val="left" w:pos="1980"/>
                <w:tab w:val="left" w:pos="2670"/>
              </w:tabs>
              <w:ind w:left="0"/>
              <w:jc w:val="center"/>
              <w:rPr>
                <w:rFonts w:ascii="Arial" w:eastAsia="Times New Roman" w:hAnsi="Arial" w:cs="Arial"/>
                <w:sz w:val="18"/>
                <w:szCs w:val="18"/>
              </w:rPr>
            </w:pPr>
            <w:r w:rsidRPr="003A47E4">
              <w:rPr>
                <w:rFonts w:ascii="Arial" w:eastAsia="Times New Roman" w:hAnsi="Arial" w:cs="Arial"/>
                <w:sz w:val="18"/>
                <w:szCs w:val="18"/>
              </w:rPr>
              <w:t>0</w:t>
            </w:r>
          </w:p>
        </w:tc>
        <w:tc>
          <w:tcPr>
            <w:tcW w:w="894" w:type="dxa"/>
          </w:tcPr>
          <w:p w14:paraId="4488DC79" w14:textId="3A0A4D04" w:rsidR="003A47E4" w:rsidRPr="003A47E4" w:rsidRDefault="001515FE"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July 16</w:t>
            </w:r>
          </w:p>
        </w:tc>
        <w:tc>
          <w:tcPr>
            <w:tcW w:w="4168" w:type="dxa"/>
          </w:tcPr>
          <w:p w14:paraId="517EE420" w14:textId="03211330" w:rsidR="003A47E4" w:rsidRPr="003A47E4" w:rsidRDefault="004A0BE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IDEM provides feedback on Data Migration Plan and Site Checklist; Agilaire provides Training plan and UAT checklist for IDEM review.</w:t>
            </w:r>
          </w:p>
        </w:tc>
        <w:tc>
          <w:tcPr>
            <w:tcW w:w="3420" w:type="dxa"/>
          </w:tcPr>
          <w:p w14:paraId="0C02751F" w14:textId="77777777" w:rsidR="003A47E4" w:rsidRPr="003A47E4" w:rsidRDefault="003A47E4" w:rsidP="00C15AFD">
            <w:pPr>
              <w:pStyle w:val="ListParagraph"/>
              <w:tabs>
                <w:tab w:val="left" w:pos="1080"/>
                <w:tab w:val="left" w:pos="1980"/>
                <w:tab w:val="left" w:pos="2670"/>
              </w:tabs>
              <w:ind w:left="0"/>
              <w:rPr>
                <w:rFonts w:ascii="Arial" w:eastAsia="Times New Roman" w:hAnsi="Arial" w:cs="Arial"/>
                <w:sz w:val="18"/>
                <w:szCs w:val="18"/>
              </w:rPr>
            </w:pPr>
          </w:p>
        </w:tc>
      </w:tr>
      <w:tr w:rsidR="004A0BED" w:rsidRPr="003A47E4" w14:paraId="4C3E170F" w14:textId="77777777" w:rsidTr="00385EE2">
        <w:tc>
          <w:tcPr>
            <w:tcW w:w="806" w:type="dxa"/>
          </w:tcPr>
          <w:p w14:paraId="7CAA8383" w14:textId="77777777" w:rsidR="004A0BED" w:rsidRPr="003A47E4" w:rsidRDefault="004A0BE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0</w:t>
            </w:r>
          </w:p>
        </w:tc>
        <w:tc>
          <w:tcPr>
            <w:tcW w:w="894" w:type="dxa"/>
          </w:tcPr>
          <w:p w14:paraId="348443BC" w14:textId="22F20FDF" w:rsidR="004A0BED" w:rsidRPr="003A47E4" w:rsidRDefault="001515FE"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July 23</w:t>
            </w:r>
          </w:p>
        </w:tc>
        <w:tc>
          <w:tcPr>
            <w:tcW w:w="4168" w:type="dxa"/>
          </w:tcPr>
          <w:p w14:paraId="5127429C" w14:textId="77777777" w:rsidR="004A0BED" w:rsidRPr="003A47E4" w:rsidRDefault="004A0BE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IDEM provides feedback on training plan and UAT; Agilaire provides Proficiency Testing Plan.</w:t>
            </w:r>
          </w:p>
        </w:tc>
        <w:tc>
          <w:tcPr>
            <w:tcW w:w="3420" w:type="dxa"/>
          </w:tcPr>
          <w:p w14:paraId="6A33472A" w14:textId="77777777" w:rsidR="004A0BED" w:rsidRPr="003A47E4" w:rsidRDefault="004A0BED" w:rsidP="00C15AFD">
            <w:pPr>
              <w:pStyle w:val="ListParagraph"/>
              <w:tabs>
                <w:tab w:val="left" w:pos="1080"/>
                <w:tab w:val="left" w:pos="1980"/>
                <w:tab w:val="left" w:pos="2670"/>
              </w:tabs>
              <w:ind w:left="0"/>
              <w:rPr>
                <w:rFonts w:ascii="Arial" w:eastAsia="Times New Roman" w:hAnsi="Arial" w:cs="Arial"/>
                <w:sz w:val="18"/>
                <w:szCs w:val="18"/>
              </w:rPr>
            </w:pPr>
          </w:p>
        </w:tc>
      </w:tr>
      <w:tr w:rsidR="003A47E4" w:rsidRPr="001A14EB" w14:paraId="66E3EBDA" w14:textId="77777777" w:rsidTr="00385EE2">
        <w:tc>
          <w:tcPr>
            <w:tcW w:w="806" w:type="dxa"/>
          </w:tcPr>
          <w:p w14:paraId="0E47C8A7" w14:textId="1CA5D07D" w:rsidR="003A47E4" w:rsidRPr="003A47E4" w:rsidRDefault="00C54BB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0</w:t>
            </w:r>
          </w:p>
        </w:tc>
        <w:tc>
          <w:tcPr>
            <w:tcW w:w="894" w:type="dxa"/>
          </w:tcPr>
          <w:p w14:paraId="72E96729" w14:textId="3915977B" w:rsidR="003A47E4" w:rsidRPr="003A47E4"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July 30</w:t>
            </w:r>
          </w:p>
        </w:tc>
        <w:tc>
          <w:tcPr>
            <w:tcW w:w="4168" w:type="dxa"/>
          </w:tcPr>
          <w:p w14:paraId="1F15DAD4" w14:textId="77777777" w:rsidR="003A47E4"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Initial User Training for Site Conversion Staff</w:t>
            </w:r>
          </w:p>
          <w:p w14:paraId="7F278E72" w14:textId="6FF82E51" w:rsidR="009341B7" w:rsidRPr="003A47E4" w:rsidRDefault="009341B7" w:rsidP="00C15AFD">
            <w:pPr>
              <w:pStyle w:val="ListParagraph"/>
              <w:tabs>
                <w:tab w:val="left" w:pos="1080"/>
                <w:tab w:val="left" w:pos="1980"/>
                <w:tab w:val="left" w:pos="2670"/>
              </w:tabs>
              <w:ind w:left="0"/>
              <w:rPr>
                <w:rFonts w:ascii="Arial" w:eastAsia="Times New Roman" w:hAnsi="Arial" w:cs="Arial"/>
                <w:sz w:val="18"/>
                <w:szCs w:val="18"/>
              </w:rPr>
            </w:pPr>
          </w:p>
        </w:tc>
        <w:tc>
          <w:tcPr>
            <w:tcW w:w="3420" w:type="dxa"/>
          </w:tcPr>
          <w:p w14:paraId="2B90A3AD" w14:textId="77777777" w:rsidR="003A47E4" w:rsidRPr="003A47E4" w:rsidRDefault="003A47E4" w:rsidP="00C15AFD">
            <w:pPr>
              <w:pStyle w:val="ListParagraph"/>
              <w:tabs>
                <w:tab w:val="left" w:pos="1080"/>
                <w:tab w:val="left" w:pos="1980"/>
                <w:tab w:val="left" w:pos="2670"/>
              </w:tabs>
              <w:ind w:left="0"/>
              <w:rPr>
                <w:rFonts w:ascii="Arial" w:eastAsia="Times New Roman" w:hAnsi="Arial" w:cs="Arial"/>
                <w:sz w:val="18"/>
                <w:szCs w:val="18"/>
              </w:rPr>
            </w:pPr>
          </w:p>
        </w:tc>
      </w:tr>
      <w:tr w:rsidR="003A47E4" w:rsidRPr="001A14EB" w14:paraId="5B48DD35" w14:textId="77777777" w:rsidTr="00385EE2">
        <w:tc>
          <w:tcPr>
            <w:tcW w:w="806" w:type="dxa"/>
          </w:tcPr>
          <w:p w14:paraId="50DBF963" w14:textId="77777777" w:rsidR="003A47E4" w:rsidRPr="003A47E4" w:rsidRDefault="003A47E4" w:rsidP="00C15AFD">
            <w:pPr>
              <w:pStyle w:val="ListParagraph"/>
              <w:tabs>
                <w:tab w:val="left" w:pos="1080"/>
                <w:tab w:val="left" w:pos="1980"/>
                <w:tab w:val="left" w:pos="2670"/>
              </w:tabs>
              <w:ind w:left="0"/>
              <w:jc w:val="center"/>
              <w:rPr>
                <w:rFonts w:ascii="Arial" w:eastAsia="Times New Roman" w:hAnsi="Arial" w:cs="Arial"/>
                <w:sz w:val="18"/>
                <w:szCs w:val="18"/>
              </w:rPr>
            </w:pPr>
            <w:r w:rsidRPr="003A47E4">
              <w:rPr>
                <w:rFonts w:ascii="Arial" w:eastAsia="Times New Roman" w:hAnsi="Arial" w:cs="Arial"/>
                <w:sz w:val="18"/>
                <w:szCs w:val="18"/>
              </w:rPr>
              <w:t>0</w:t>
            </w:r>
          </w:p>
        </w:tc>
        <w:tc>
          <w:tcPr>
            <w:tcW w:w="894" w:type="dxa"/>
          </w:tcPr>
          <w:p w14:paraId="21FB3A16" w14:textId="48964C8E" w:rsidR="003A47E4" w:rsidRPr="003A47E4" w:rsidRDefault="001515FE"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July 30</w:t>
            </w:r>
          </w:p>
        </w:tc>
        <w:tc>
          <w:tcPr>
            <w:tcW w:w="4168" w:type="dxa"/>
          </w:tcPr>
          <w:p w14:paraId="4830C768" w14:textId="77777777" w:rsidR="003A47E4" w:rsidRDefault="004A0BE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IDEM feedback on Proficiency Testing Plan</w:t>
            </w:r>
          </w:p>
          <w:p w14:paraId="3DF01FC8" w14:textId="2478C52B" w:rsidR="009341B7" w:rsidRPr="003A47E4" w:rsidRDefault="009341B7" w:rsidP="00C15AFD">
            <w:pPr>
              <w:pStyle w:val="ListParagraph"/>
              <w:tabs>
                <w:tab w:val="left" w:pos="1080"/>
                <w:tab w:val="left" w:pos="1980"/>
                <w:tab w:val="left" w:pos="2670"/>
              </w:tabs>
              <w:ind w:left="0"/>
              <w:rPr>
                <w:rFonts w:ascii="Arial" w:eastAsia="Times New Roman" w:hAnsi="Arial" w:cs="Arial"/>
                <w:sz w:val="18"/>
                <w:szCs w:val="18"/>
              </w:rPr>
            </w:pPr>
          </w:p>
        </w:tc>
        <w:tc>
          <w:tcPr>
            <w:tcW w:w="3420" w:type="dxa"/>
          </w:tcPr>
          <w:p w14:paraId="40000191" w14:textId="77777777" w:rsidR="003A47E4" w:rsidRPr="003A47E4" w:rsidRDefault="003A47E4" w:rsidP="00C15AFD">
            <w:pPr>
              <w:pStyle w:val="ListParagraph"/>
              <w:tabs>
                <w:tab w:val="left" w:pos="1080"/>
                <w:tab w:val="left" w:pos="1980"/>
                <w:tab w:val="left" w:pos="2670"/>
              </w:tabs>
              <w:ind w:left="0"/>
              <w:rPr>
                <w:rFonts w:ascii="Arial" w:eastAsia="Times New Roman" w:hAnsi="Arial" w:cs="Arial"/>
                <w:sz w:val="18"/>
                <w:szCs w:val="18"/>
              </w:rPr>
            </w:pPr>
          </w:p>
        </w:tc>
      </w:tr>
      <w:tr w:rsidR="003A47E4" w:rsidRPr="001A14EB" w14:paraId="78B7A88F" w14:textId="77777777" w:rsidTr="00385EE2">
        <w:tc>
          <w:tcPr>
            <w:tcW w:w="806" w:type="dxa"/>
          </w:tcPr>
          <w:p w14:paraId="155B29AD" w14:textId="475D633A" w:rsidR="003A47E4" w:rsidRPr="003A47E4" w:rsidRDefault="004A0BE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1</w:t>
            </w:r>
          </w:p>
        </w:tc>
        <w:tc>
          <w:tcPr>
            <w:tcW w:w="894" w:type="dxa"/>
          </w:tcPr>
          <w:p w14:paraId="655A8925" w14:textId="54DB25EC" w:rsidR="003A47E4" w:rsidRPr="003A47E4" w:rsidRDefault="001515FE"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July 30</w:t>
            </w:r>
          </w:p>
        </w:tc>
        <w:tc>
          <w:tcPr>
            <w:tcW w:w="4168" w:type="dxa"/>
          </w:tcPr>
          <w:p w14:paraId="5D4C2C3A" w14:textId="5E14A7A0" w:rsidR="003A47E4" w:rsidRPr="003A47E4" w:rsidRDefault="004A0BED" w:rsidP="004A0BE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 xml:space="preserve">Server provisioning complete; base configurations of sites and parameters with AQS codes uploaded.  </w:t>
            </w:r>
            <w:r w:rsidR="001515FE">
              <w:rPr>
                <w:rFonts w:ascii="Arial" w:eastAsia="Times New Roman" w:hAnsi="Arial" w:cs="Arial"/>
                <w:sz w:val="18"/>
                <w:szCs w:val="18"/>
              </w:rPr>
              <w:t>Code changes for Xpert 2 telemetry complete.</w:t>
            </w:r>
          </w:p>
        </w:tc>
        <w:tc>
          <w:tcPr>
            <w:tcW w:w="3420" w:type="dxa"/>
          </w:tcPr>
          <w:p w14:paraId="4E499A77" w14:textId="77777777" w:rsidR="003A47E4" w:rsidRPr="003A47E4" w:rsidRDefault="003A47E4" w:rsidP="00C15AFD">
            <w:pPr>
              <w:pStyle w:val="ListParagraph"/>
              <w:tabs>
                <w:tab w:val="left" w:pos="1080"/>
                <w:tab w:val="left" w:pos="1980"/>
                <w:tab w:val="left" w:pos="2670"/>
              </w:tabs>
              <w:ind w:left="0"/>
              <w:rPr>
                <w:rFonts w:ascii="Arial" w:eastAsia="Times New Roman" w:hAnsi="Arial" w:cs="Arial"/>
                <w:sz w:val="18"/>
                <w:szCs w:val="18"/>
              </w:rPr>
            </w:pPr>
          </w:p>
        </w:tc>
      </w:tr>
      <w:tr w:rsidR="003A47E4" w:rsidRPr="001A14EB" w14:paraId="546C0DB8" w14:textId="77777777" w:rsidTr="00385EE2">
        <w:tc>
          <w:tcPr>
            <w:tcW w:w="806" w:type="dxa"/>
          </w:tcPr>
          <w:p w14:paraId="38CA7447" w14:textId="26079429" w:rsidR="003A47E4" w:rsidRPr="001515FE" w:rsidRDefault="001515FE" w:rsidP="00C15AFD">
            <w:pPr>
              <w:pStyle w:val="ListParagraph"/>
              <w:tabs>
                <w:tab w:val="left" w:pos="1080"/>
                <w:tab w:val="left" w:pos="1980"/>
                <w:tab w:val="left" w:pos="2670"/>
              </w:tabs>
              <w:ind w:left="0"/>
              <w:jc w:val="center"/>
              <w:rPr>
                <w:rFonts w:ascii="Arial" w:eastAsia="Times New Roman" w:hAnsi="Arial" w:cs="Arial"/>
                <w:sz w:val="18"/>
                <w:szCs w:val="18"/>
              </w:rPr>
            </w:pPr>
            <w:r w:rsidRPr="001515FE">
              <w:rPr>
                <w:rFonts w:ascii="Arial" w:eastAsia="Times New Roman" w:hAnsi="Arial" w:cs="Arial"/>
                <w:sz w:val="18"/>
                <w:szCs w:val="18"/>
              </w:rPr>
              <w:t>1</w:t>
            </w:r>
          </w:p>
        </w:tc>
        <w:tc>
          <w:tcPr>
            <w:tcW w:w="894" w:type="dxa"/>
          </w:tcPr>
          <w:p w14:paraId="49DBAB39" w14:textId="7507FA39" w:rsidR="003A47E4" w:rsidRPr="001515FE" w:rsidRDefault="001515FE" w:rsidP="00C15AFD">
            <w:pPr>
              <w:pStyle w:val="ListParagraph"/>
              <w:tabs>
                <w:tab w:val="left" w:pos="1080"/>
                <w:tab w:val="left" w:pos="1980"/>
                <w:tab w:val="left" w:pos="2670"/>
              </w:tabs>
              <w:ind w:left="0"/>
              <w:rPr>
                <w:rFonts w:ascii="Arial" w:eastAsia="Times New Roman" w:hAnsi="Arial" w:cs="Arial"/>
                <w:sz w:val="18"/>
                <w:szCs w:val="18"/>
              </w:rPr>
            </w:pPr>
            <w:r w:rsidRPr="001515FE">
              <w:rPr>
                <w:rFonts w:ascii="Arial" w:eastAsia="Times New Roman" w:hAnsi="Arial" w:cs="Arial"/>
                <w:sz w:val="18"/>
                <w:szCs w:val="18"/>
              </w:rPr>
              <w:t>Oct 1</w:t>
            </w:r>
          </w:p>
        </w:tc>
        <w:tc>
          <w:tcPr>
            <w:tcW w:w="4168" w:type="dxa"/>
          </w:tcPr>
          <w:p w14:paraId="0B4484F9" w14:textId="7EC31266" w:rsidR="003A47E4" w:rsidRPr="001515FE" w:rsidRDefault="001515FE" w:rsidP="00C15AFD">
            <w:pPr>
              <w:pStyle w:val="ListParagraph"/>
              <w:tabs>
                <w:tab w:val="left" w:pos="1080"/>
                <w:tab w:val="left" w:pos="1980"/>
                <w:tab w:val="left" w:pos="2670"/>
              </w:tabs>
              <w:ind w:left="0"/>
              <w:rPr>
                <w:rFonts w:ascii="Arial" w:eastAsia="Times New Roman" w:hAnsi="Arial" w:cs="Arial"/>
                <w:sz w:val="18"/>
                <w:szCs w:val="18"/>
              </w:rPr>
            </w:pPr>
            <w:r w:rsidRPr="001515FE">
              <w:rPr>
                <w:rFonts w:ascii="Arial" w:eastAsia="Times New Roman" w:hAnsi="Arial" w:cs="Arial"/>
                <w:sz w:val="18"/>
                <w:szCs w:val="18"/>
              </w:rPr>
              <w:t>Conversion of 9 representative sites</w:t>
            </w:r>
            <w:r w:rsidR="00C54BBD">
              <w:rPr>
                <w:rFonts w:ascii="Arial" w:eastAsia="Times New Roman" w:hAnsi="Arial" w:cs="Arial"/>
                <w:sz w:val="18"/>
                <w:szCs w:val="18"/>
              </w:rPr>
              <w:t xml:space="preserve"> (implement, site UAT, data migration, sign-off)</w:t>
            </w:r>
            <w:r w:rsidRPr="001515FE">
              <w:rPr>
                <w:rFonts w:ascii="Arial" w:eastAsia="Times New Roman" w:hAnsi="Arial" w:cs="Arial"/>
                <w:sz w:val="18"/>
                <w:szCs w:val="18"/>
              </w:rPr>
              <w:t xml:space="preserve">, including </w:t>
            </w:r>
            <w:r w:rsidRPr="001515FE">
              <w:rPr>
                <w:rFonts w:ascii="Arial" w:eastAsia="Times New Roman" w:hAnsi="Arial" w:cs="Arial"/>
                <w:sz w:val="18"/>
                <w:szCs w:val="18"/>
              </w:rPr>
              <w:lastRenderedPageBreak/>
              <w:t>autoGC site</w:t>
            </w:r>
            <w:r>
              <w:rPr>
                <w:rFonts w:ascii="Arial" w:eastAsia="Times New Roman" w:hAnsi="Arial" w:cs="Arial"/>
                <w:sz w:val="18"/>
                <w:szCs w:val="18"/>
              </w:rPr>
              <w:t>;  feedback from each installation incorporated into revised implementation plans for that site type for Phase 2.</w:t>
            </w:r>
          </w:p>
        </w:tc>
        <w:tc>
          <w:tcPr>
            <w:tcW w:w="3420" w:type="dxa"/>
          </w:tcPr>
          <w:p w14:paraId="5EAE0113" w14:textId="312A9415" w:rsidR="003A47E4" w:rsidRPr="001515FE" w:rsidRDefault="00E53FC9" w:rsidP="00E53FC9">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lastRenderedPageBreak/>
              <w:t>Approx 2 per week in August - September.</w:t>
            </w:r>
          </w:p>
        </w:tc>
      </w:tr>
      <w:tr w:rsidR="00C54BBD" w:rsidRPr="001515FE" w14:paraId="4744F706" w14:textId="77777777" w:rsidTr="00385EE2">
        <w:tc>
          <w:tcPr>
            <w:tcW w:w="806" w:type="dxa"/>
          </w:tcPr>
          <w:p w14:paraId="625DDA36" w14:textId="77777777" w:rsidR="00C54BBD" w:rsidRPr="001515FE" w:rsidRDefault="00C54BB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3</w:t>
            </w:r>
          </w:p>
        </w:tc>
        <w:tc>
          <w:tcPr>
            <w:tcW w:w="894" w:type="dxa"/>
          </w:tcPr>
          <w:p w14:paraId="458947B9"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Oct 1</w:t>
            </w:r>
          </w:p>
        </w:tc>
        <w:tc>
          <w:tcPr>
            <w:tcW w:w="4168" w:type="dxa"/>
          </w:tcPr>
          <w:p w14:paraId="3E915295"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Preliminary web site launched for first 9 sites for IDEM feedback.</w:t>
            </w:r>
          </w:p>
        </w:tc>
        <w:tc>
          <w:tcPr>
            <w:tcW w:w="3420" w:type="dxa"/>
          </w:tcPr>
          <w:p w14:paraId="6819F7D1"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p>
        </w:tc>
      </w:tr>
      <w:tr w:rsidR="00C54BBD" w:rsidRPr="001515FE" w14:paraId="2EC228B8" w14:textId="77777777" w:rsidTr="00385EE2">
        <w:tc>
          <w:tcPr>
            <w:tcW w:w="806" w:type="dxa"/>
          </w:tcPr>
          <w:p w14:paraId="55FF143F" w14:textId="77777777" w:rsidR="00C54BBD" w:rsidRPr="001515FE" w:rsidRDefault="00C54BB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3</w:t>
            </w:r>
          </w:p>
        </w:tc>
        <w:tc>
          <w:tcPr>
            <w:tcW w:w="894" w:type="dxa"/>
          </w:tcPr>
          <w:p w14:paraId="35B89BD7"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Oct 22</w:t>
            </w:r>
          </w:p>
        </w:tc>
        <w:tc>
          <w:tcPr>
            <w:tcW w:w="4168" w:type="dxa"/>
          </w:tcPr>
          <w:p w14:paraId="063F509D" w14:textId="69A0E41F" w:rsidR="00C54BBD" w:rsidRPr="001515FE" w:rsidRDefault="00C54BBD" w:rsidP="00C54BB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 xml:space="preserve">IDEM feedback for web site </w:t>
            </w:r>
          </w:p>
        </w:tc>
        <w:tc>
          <w:tcPr>
            <w:tcW w:w="3420" w:type="dxa"/>
          </w:tcPr>
          <w:p w14:paraId="460451C7"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p>
        </w:tc>
      </w:tr>
      <w:tr w:rsidR="003A47E4" w:rsidRPr="001A14EB" w14:paraId="2F51016E" w14:textId="77777777" w:rsidTr="00385EE2">
        <w:tc>
          <w:tcPr>
            <w:tcW w:w="806" w:type="dxa"/>
          </w:tcPr>
          <w:p w14:paraId="50572130" w14:textId="4D1B4B3D" w:rsidR="003A47E4" w:rsidRPr="001515FE" w:rsidRDefault="00C54BB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2</w:t>
            </w:r>
          </w:p>
        </w:tc>
        <w:tc>
          <w:tcPr>
            <w:tcW w:w="894" w:type="dxa"/>
          </w:tcPr>
          <w:p w14:paraId="39A10402" w14:textId="5BECB646" w:rsidR="003A47E4"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Nov 1</w:t>
            </w:r>
          </w:p>
        </w:tc>
        <w:tc>
          <w:tcPr>
            <w:tcW w:w="4168" w:type="dxa"/>
          </w:tcPr>
          <w:p w14:paraId="712384D5" w14:textId="18B93CB2" w:rsidR="003A47E4" w:rsidRPr="001515FE" w:rsidRDefault="00C54BBD" w:rsidP="00C54BBD">
            <w:pPr>
              <w:pStyle w:val="ListParagraph"/>
              <w:tabs>
                <w:tab w:val="left" w:pos="1080"/>
                <w:tab w:val="left" w:pos="1980"/>
                <w:tab w:val="left" w:pos="2670"/>
              </w:tabs>
              <w:ind w:left="0"/>
              <w:rPr>
                <w:rFonts w:ascii="Arial" w:eastAsia="Times New Roman" w:hAnsi="Arial" w:cs="Arial"/>
                <w:sz w:val="18"/>
                <w:szCs w:val="18"/>
              </w:rPr>
            </w:pPr>
            <w:r w:rsidRPr="001515FE">
              <w:rPr>
                <w:rFonts w:ascii="Arial" w:eastAsia="Times New Roman" w:hAnsi="Arial" w:cs="Arial"/>
                <w:sz w:val="18"/>
                <w:szCs w:val="18"/>
              </w:rPr>
              <w:t xml:space="preserve">Conversion of </w:t>
            </w:r>
            <w:r>
              <w:rPr>
                <w:rFonts w:ascii="Arial" w:eastAsia="Times New Roman" w:hAnsi="Arial" w:cs="Arial"/>
                <w:sz w:val="18"/>
                <w:szCs w:val="18"/>
              </w:rPr>
              <w:t>45</w:t>
            </w:r>
            <w:r w:rsidRPr="001515FE">
              <w:rPr>
                <w:rFonts w:ascii="Arial" w:eastAsia="Times New Roman" w:hAnsi="Arial" w:cs="Arial"/>
                <w:sz w:val="18"/>
                <w:szCs w:val="18"/>
              </w:rPr>
              <w:t xml:space="preserve"> </w:t>
            </w:r>
            <w:r>
              <w:rPr>
                <w:rFonts w:ascii="Arial" w:eastAsia="Times New Roman" w:hAnsi="Arial" w:cs="Arial"/>
                <w:sz w:val="18"/>
                <w:szCs w:val="18"/>
              </w:rPr>
              <w:t>remaining</w:t>
            </w:r>
            <w:r w:rsidRPr="001515FE">
              <w:rPr>
                <w:rFonts w:ascii="Arial" w:eastAsia="Times New Roman" w:hAnsi="Arial" w:cs="Arial"/>
                <w:sz w:val="18"/>
                <w:szCs w:val="18"/>
              </w:rPr>
              <w:t xml:space="preserve"> sites</w:t>
            </w:r>
            <w:r>
              <w:rPr>
                <w:rFonts w:ascii="Arial" w:eastAsia="Times New Roman" w:hAnsi="Arial" w:cs="Arial"/>
                <w:sz w:val="18"/>
                <w:szCs w:val="18"/>
              </w:rPr>
              <w:t xml:space="preserve"> (implement, site UAT, data migration, sign-off)</w:t>
            </w:r>
            <w:r w:rsidRPr="001515FE">
              <w:rPr>
                <w:rFonts w:ascii="Arial" w:eastAsia="Times New Roman" w:hAnsi="Arial" w:cs="Arial"/>
                <w:sz w:val="18"/>
                <w:szCs w:val="18"/>
              </w:rPr>
              <w:t>, including autoGC site</w:t>
            </w:r>
            <w:r>
              <w:rPr>
                <w:rFonts w:ascii="Arial" w:eastAsia="Times New Roman" w:hAnsi="Arial" w:cs="Arial"/>
                <w:sz w:val="18"/>
                <w:szCs w:val="18"/>
              </w:rPr>
              <w:t>;</w:t>
            </w:r>
          </w:p>
        </w:tc>
        <w:tc>
          <w:tcPr>
            <w:tcW w:w="3420" w:type="dxa"/>
          </w:tcPr>
          <w:p w14:paraId="7AABE3D9" w14:textId="0F0AB476" w:rsidR="003A47E4"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In parallel with Phase 1 as each representative site type is completed and implementation plans are updated.   “Cascade” plan listed below.</w:t>
            </w:r>
          </w:p>
        </w:tc>
      </w:tr>
      <w:tr w:rsidR="00C54BBD" w:rsidRPr="001515FE" w14:paraId="2F31DEBE" w14:textId="77777777" w:rsidTr="00385EE2">
        <w:tc>
          <w:tcPr>
            <w:tcW w:w="806" w:type="dxa"/>
          </w:tcPr>
          <w:p w14:paraId="6A916734" w14:textId="77777777" w:rsidR="00C54BBD" w:rsidRPr="001515FE" w:rsidRDefault="00C54BB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3</w:t>
            </w:r>
          </w:p>
        </w:tc>
        <w:tc>
          <w:tcPr>
            <w:tcW w:w="894" w:type="dxa"/>
          </w:tcPr>
          <w:p w14:paraId="67312BD3" w14:textId="215CC42F"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Nov 12</w:t>
            </w:r>
          </w:p>
        </w:tc>
        <w:tc>
          <w:tcPr>
            <w:tcW w:w="4168" w:type="dxa"/>
          </w:tcPr>
          <w:p w14:paraId="646B3A1B"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Remaining data migration</w:t>
            </w:r>
          </w:p>
        </w:tc>
        <w:tc>
          <w:tcPr>
            <w:tcW w:w="3420" w:type="dxa"/>
          </w:tcPr>
          <w:p w14:paraId="00A112B3" w14:textId="77777777" w:rsidR="00C54BBD"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In prep for UAT</w:t>
            </w:r>
          </w:p>
          <w:p w14:paraId="3E571E4A"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p>
        </w:tc>
      </w:tr>
      <w:tr w:rsidR="00C54BBD" w:rsidRPr="001515FE" w14:paraId="4A0697A9" w14:textId="77777777" w:rsidTr="00385EE2">
        <w:tc>
          <w:tcPr>
            <w:tcW w:w="806" w:type="dxa"/>
          </w:tcPr>
          <w:p w14:paraId="12F848A4" w14:textId="77777777" w:rsidR="00C54BBD" w:rsidRPr="001515FE" w:rsidRDefault="00C54BB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3</w:t>
            </w:r>
          </w:p>
        </w:tc>
        <w:tc>
          <w:tcPr>
            <w:tcW w:w="894" w:type="dxa"/>
          </w:tcPr>
          <w:p w14:paraId="5A077340"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Nov 19</w:t>
            </w:r>
          </w:p>
        </w:tc>
        <w:tc>
          <w:tcPr>
            <w:tcW w:w="4168" w:type="dxa"/>
          </w:tcPr>
          <w:p w14:paraId="6ADD3683"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Implement remaining sites on web site and web site updates from feedback.</w:t>
            </w:r>
          </w:p>
        </w:tc>
        <w:tc>
          <w:tcPr>
            <w:tcW w:w="3420" w:type="dxa"/>
          </w:tcPr>
          <w:p w14:paraId="5050E24E" w14:textId="77777777" w:rsidR="00C54BBD" w:rsidRPr="001515FE" w:rsidRDefault="00C54BBD" w:rsidP="0000401C">
            <w:pPr>
              <w:pStyle w:val="ListParagraph"/>
              <w:tabs>
                <w:tab w:val="left" w:pos="1080"/>
                <w:tab w:val="left" w:pos="1980"/>
                <w:tab w:val="left" w:pos="2670"/>
              </w:tabs>
              <w:ind w:left="0"/>
              <w:rPr>
                <w:rFonts w:ascii="Arial" w:eastAsia="Times New Roman" w:hAnsi="Arial" w:cs="Arial"/>
                <w:sz w:val="18"/>
                <w:szCs w:val="18"/>
              </w:rPr>
            </w:pPr>
          </w:p>
        </w:tc>
      </w:tr>
      <w:tr w:rsidR="003A47E4" w14:paraId="33C6AFE7" w14:textId="77777777" w:rsidTr="00385EE2">
        <w:tc>
          <w:tcPr>
            <w:tcW w:w="806" w:type="dxa"/>
          </w:tcPr>
          <w:p w14:paraId="7B5F1B9A" w14:textId="4049C41C" w:rsidR="003A47E4" w:rsidRPr="001515FE" w:rsidRDefault="00C54BBD" w:rsidP="001A14EB">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3</w:t>
            </w:r>
          </w:p>
        </w:tc>
        <w:tc>
          <w:tcPr>
            <w:tcW w:w="894" w:type="dxa"/>
          </w:tcPr>
          <w:p w14:paraId="5EDC2E2B" w14:textId="5DEF7695" w:rsidR="003A47E4" w:rsidRPr="001515FE" w:rsidRDefault="00C54BBD" w:rsidP="00C54BB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Nov 19</w:t>
            </w:r>
          </w:p>
        </w:tc>
        <w:tc>
          <w:tcPr>
            <w:tcW w:w="4168" w:type="dxa"/>
          </w:tcPr>
          <w:p w14:paraId="2621CE32" w14:textId="77777777" w:rsidR="003A47E4" w:rsidRDefault="00C54BBD" w:rsidP="003E0EF6">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All core (quoted) enhancements delivered.</w:t>
            </w:r>
          </w:p>
          <w:p w14:paraId="3FE40CD9" w14:textId="77D71477" w:rsidR="0000401C" w:rsidRPr="001515FE" w:rsidRDefault="0000401C" w:rsidP="003E0EF6">
            <w:pPr>
              <w:pStyle w:val="ListParagraph"/>
              <w:tabs>
                <w:tab w:val="left" w:pos="1080"/>
                <w:tab w:val="left" w:pos="1980"/>
                <w:tab w:val="left" w:pos="2670"/>
              </w:tabs>
              <w:ind w:left="0"/>
              <w:rPr>
                <w:rFonts w:ascii="Arial" w:eastAsia="Times New Roman" w:hAnsi="Arial" w:cs="Arial"/>
                <w:sz w:val="18"/>
                <w:szCs w:val="18"/>
              </w:rPr>
            </w:pPr>
          </w:p>
        </w:tc>
        <w:tc>
          <w:tcPr>
            <w:tcW w:w="3420" w:type="dxa"/>
          </w:tcPr>
          <w:p w14:paraId="2ACDC9E2" w14:textId="3F15757E" w:rsidR="00C54BBD" w:rsidRPr="001515FE" w:rsidRDefault="00C54BBD" w:rsidP="0000401C">
            <w:pPr>
              <w:pStyle w:val="ListParagraph"/>
              <w:tabs>
                <w:tab w:val="left" w:pos="1080"/>
                <w:tab w:val="left" w:pos="1980"/>
                <w:tab w:val="left" w:pos="2670"/>
              </w:tabs>
              <w:ind w:left="0"/>
              <w:rPr>
                <w:rFonts w:ascii="Arial" w:eastAsia="Times New Roman" w:hAnsi="Arial" w:cs="Arial"/>
                <w:sz w:val="18"/>
                <w:szCs w:val="18"/>
              </w:rPr>
            </w:pPr>
          </w:p>
        </w:tc>
      </w:tr>
      <w:tr w:rsidR="00C54BBD" w:rsidRPr="001515FE" w14:paraId="5F362688" w14:textId="77777777" w:rsidTr="00385EE2">
        <w:tc>
          <w:tcPr>
            <w:tcW w:w="806" w:type="dxa"/>
          </w:tcPr>
          <w:p w14:paraId="7E5FE2A0" w14:textId="77777777" w:rsidR="00C54BBD" w:rsidRPr="001515FE" w:rsidRDefault="00C54BBD" w:rsidP="00C15AFD">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3</w:t>
            </w:r>
          </w:p>
        </w:tc>
        <w:tc>
          <w:tcPr>
            <w:tcW w:w="894" w:type="dxa"/>
          </w:tcPr>
          <w:p w14:paraId="3F861C32"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Dec 3</w:t>
            </w:r>
          </w:p>
        </w:tc>
        <w:tc>
          <w:tcPr>
            <w:tcW w:w="4168" w:type="dxa"/>
          </w:tcPr>
          <w:p w14:paraId="16F47E9C"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UAT by IDEM</w:t>
            </w:r>
          </w:p>
        </w:tc>
        <w:tc>
          <w:tcPr>
            <w:tcW w:w="3420" w:type="dxa"/>
          </w:tcPr>
          <w:p w14:paraId="3CA9F559" w14:textId="77777777" w:rsidR="00C54BBD" w:rsidRPr="001515FE" w:rsidRDefault="00C54BBD" w:rsidP="00C15AFD">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To allow time for any corrections by Dec 31.</w:t>
            </w:r>
          </w:p>
        </w:tc>
      </w:tr>
      <w:tr w:rsidR="00C54BBD" w14:paraId="08E72466" w14:textId="77777777" w:rsidTr="00385EE2">
        <w:tc>
          <w:tcPr>
            <w:tcW w:w="806" w:type="dxa"/>
          </w:tcPr>
          <w:p w14:paraId="0C4AF459" w14:textId="5AF5916D" w:rsidR="00C54BBD" w:rsidRPr="001515FE" w:rsidRDefault="00C54BBD" w:rsidP="001A14EB">
            <w:pPr>
              <w:pStyle w:val="ListParagraph"/>
              <w:tabs>
                <w:tab w:val="left" w:pos="1080"/>
                <w:tab w:val="left" w:pos="1980"/>
                <w:tab w:val="left" w:pos="2670"/>
              </w:tabs>
              <w:ind w:left="0"/>
              <w:jc w:val="center"/>
              <w:rPr>
                <w:rFonts w:ascii="Arial" w:eastAsia="Times New Roman" w:hAnsi="Arial" w:cs="Arial"/>
                <w:sz w:val="18"/>
                <w:szCs w:val="18"/>
              </w:rPr>
            </w:pPr>
            <w:r>
              <w:rPr>
                <w:rFonts w:ascii="Arial" w:eastAsia="Times New Roman" w:hAnsi="Arial" w:cs="Arial"/>
                <w:sz w:val="18"/>
                <w:szCs w:val="18"/>
              </w:rPr>
              <w:t>3</w:t>
            </w:r>
          </w:p>
        </w:tc>
        <w:tc>
          <w:tcPr>
            <w:tcW w:w="894" w:type="dxa"/>
          </w:tcPr>
          <w:p w14:paraId="685711B9" w14:textId="4B9614AB" w:rsidR="00C54BBD" w:rsidRPr="001515FE" w:rsidRDefault="00C54BBD" w:rsidP="003E0EF6">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Dec 17</w:t>
            </w:r>
          </w:p>
        </w:tc>
        <w:tc>
          <w:tcPr>
            <w:tcW w:w="4168" w:type="dxa"/>
          </w:tcPr>
          <w:p w14:paraId="7367CB89" w14:textId="77777777" w:rsidR="00C54BBD" w:rsidRDefault="00C54BBD" w:rsidP="003E0EF6">
            <w:pPr>
              <w:pStyle w:val="ListParagraph"/>
              <w:tabs>
                <w:tab w:val="left" w:pos="1080"/>
                <w:tab w:val="left" w:pos="1980"/>
                <w:tab w:val="left" w:pos="2670"/>
              </w:tabs>
              <w:ind w:left="0"/>
              <w:rPr>
                <w:rFonts w:ascii="Arial" w:eastAsia="Times New Roman" w:hAnsi="Arial" w:cs="Arial"/>
                <w:sz w:val="18"/>
                <w:szCs w:val="18"/>
              </w:rPr>
            </w:pPr>
            <w:r>
              <w:rPr>
                <w:rFonts w:ascii="Arial" w:eastAsia="Times New Roman" w:hAnsi="Arial" w:cs="Arial"/>
                <w:sz w:val="18"/>
                <w:szCs w:val="18"/>
              </w:rPr>
              <w:t>Quality Gate and Project Close-Out</w:t>
            </w:r>
          </w:p>
          <w:p w14:paraId="6F4FDA1E" w14:textId="50F8C9F0" w:rsidR="009341B7" w:rsidRPr="001515FE" w:rsidRDefault="009341B7" w:rsidP="003E0EF6">
            <w:pPr>
              <w:pStyle w:val="ListParagraph"/>
              <w:tabs>
                <w:tab w:val="left" w:pos="1080"/>
                <w:tab w:val="left" w:pos="1980"/>
                <w:tab w:val="left" w:pos="2670"/>
              </w:tabs>
              <w:ind w:left="0"/>
              <w:rPr>
                <w:rFonts w:ascii="Arial" w:eastAsia="Times New Roman" w:hAnsi="Arial" w:cs="Arial"/>
                <w:sz w:val="18"/>
                <w:szCs w:val="18"/>
              </w:rPr>
            </w:pPr>
          </w:p>
        </w:tc>
        <w:tc>
          <w:tcPr>
            <w:tcW w:w="3420" w:type="dxa"/>
          </w:tcPr>
          <w:p w14:paraId="656FB106" w14:textId="76EBCD69" w:rsidR="00C54BBD" w:rsidRPr="001515FE" w:rsidRDefault="00C54BBD" w:rsidP="003E0EF6">
            <w:pPr>
              <w:pStyle w:val="ListParagraph"/>
              <w:tabs>
                <w:tab w:val="left" w:pos="1080"/>
                <w:tab w:val="left" w:pos="1980"/>
                <w:tab w:val="left" w:pos="2670"/>
              </w:tabs>
              <w:ind w:left="0"/>
              <w:rPr>
                <w:rFonts w:ascii="Arial" w:eastAsia="Times New Roman" w:hAnsi="Arial" w:cs="Arial"/>
                <w:sz w:val="18"/>
                <w:szCs w:val="18"/>
              </w:rPr>
            </w:pPr>
          </w:p>
        </w:tc>
      </w:tr>
    </w:tbl>
    <w:p w14:paraId="298E548F" w14:textId="056118D9" w:rsidR="001A14EB" w:rsidRDefault="001A14EB" w:rsidP="003E0EF6">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648AADA0" w14:textId="2697F85F" w:rsidR="005D1DE8" w:rsidRPr="0063031B" w:rsidRDefault="009341B7" w:rsidP="0063031B">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Below is an example (not final) </w:t>
      </w:r>
      <w:r w:rsidR="00E53FC9">
        <w:rPr>
          <w:rFonts w:ascii="Times New Roman" w:eastAsia="Times New Roman" w:hAnsi="Times New Roman" w:cs="Times New Roman"/>
          <w:sz w:val="20"/>
          <w:szCs w:val="20"/>
        </w:rPr>
        <w:t>Phase 1/2 cascade plan</w:t>
      </w:r>
      <w:r w:rsidR="00706677">
        <w:rPr>
          <w:rFonts w:ascii="Times New Roman" w:eastAsia="Times New Roman" w:hAnsi="Times New Roman" w:cs="Times New Roman"/>
          <w:sz w:val="20"/>
          <w:szCs w:val="20"/>
        </w:rPr>
        <w:t xml:space="preserve"> for a 12 week period</w:t>
      </w:r>
      <w:r w:rsidR="00E53FC9">
        <w:rPr>
          <w:rFonts w:ascii="Times New Roman" w:eastAsia="Times New Roman" w:hAnsi="Times New Roman" w:cs="Times New Roman"/>
          <w:sz w:val="20"/>
          <w:szCs w:val="20"/>
        </w:rPr>
        <w:t xml:space="preserve">.   Assumes staff suitable to run a Phase 1 installation and </w:t>
      </w:r>
      <w:r w:rsidR="00C12B6E">
        <w:rPr>
          <w:rFonts w:ascii="Times New Roman" w:eastAsia="Times New Roman" w:hAnsi="Times New Roman" w:cs="Times New Roman"/>
          <w:sz w:val="20"/>
          <w:szCs w:val="20"/>
        </w:rPr>
        <w:t>4</w:t>
      </w:r>
      <w:r w:rsidR="00E53FC9">
        <w:rPr>
          <w:rFonts w:ascii="Times New Roman" w:eastAsia="Times New Roman" w:hAnsi="Times New Roman" w:cs="Times New Roman"/>
          <w:sz w:val="20"/>
          <w:szCs w:val="20"/>
        </w:rPr>
        <w:t xml:space="preserve"> Pha</w:t>
      </w:r>
      <w:r w:rsidR="00C12B6E">
        <w:rPr>
          <w:rFonts w:ascii="Times New Roman" w:eastAsia="Times New Roman" w:hAnsi="Times New Roman" w:cs="Times New Roman"/>
          <w:sz w:val="20"/>
          <w:szCs w:val="20"/>
        </w:rPr>
        <w:t>se 2 installations concurrently in the same week, either as multiple teams, or just implementing with the same team(s) on different days of the week</w:t>
      </w:r>
      <w:r w:rsidR="00706677">
        <w:rPr>
          <w:rFonts w:ascii="Times New Roman" w:eastAsia="Times New Roman" w:hAnsi="Times New Roman" w:cs="Times New Roman"/>
          <w:sz w:val="20"/>
          <w:szCs w:val="20"/>
        </w:rPr>
        <w:t xml:space="preserve"> (2 teams likely needed due to travel time)</w:t>
      </w:r>
      <w:r w:rsidR="002D13A5">
        <w:rPr>
          <w:rFonts w:ascii="Times New Roman" w:eastAsia="Times New Roman" w:hAnsi="Times New Roman" w:cs="Times New Roman"/>
          <w:sz w:val="20"/>
          <w:szCs w:val="20"/>
        </w:rPr>
        <w:t>.  Since UATs for other than the 9 template sites are run by IDEM staff with only Agilaire assistance, we would assume no two sites would be running UATs on the same day</w:t>
      </w:r>
      <w:r w:rsidR="0063031B">
        <w:rPr>
          <w:rFonts w:ascii="Times New Roman" w:eastAsia="Times New Roman" w:hAnsi="Times New Roman" w:cs="Times New Roman"/>
          <w:sz w:val="20"/>
          <w:szCs w:val="20"/>
        </w:rPr>
        <w:t>.  Note that arrangement of sites is strictly by provided priority and does not consider possible geographic / travel optimizations (which would depend on the number/organization of IDEM field teams)</w:t>
      </w:r>
      <w:r w:rsidR="002D13A5">
        <w:rPr>
          <w:rFonts w:ascii="Times New Roman" w:eastAsia="Times New Roman" w:hAnsi="Times New Roman" w:cs="Times New Roman"/>
          <w:sz w:val="20"/>
          <w:szCs w:val="20"/>
        </w:rPr>
        <w:t xml:space="preserve">.   </w:t>
      </w:r>
      <w:r w:rsidR="002D13A5">
        <w:rPr>
          <w:rFonts w:ascii="Times New Roman" w:eastAsia="Times New Roman" w:hAnsi="Times New Roman" w:cs="Times New Roman"/>
          <w:sz w:val="20"/>
          <w:szCs w:val="20"/>
        </w:rPr>
        <w:br/>
      </w:r>
    </w:p>
    <w:tbl>
      <w:tblPr>
        <w:tblW w:w="9450" w:type="dxa"/>
        <w:tblInd w:w="378" w:type="dxa"/>
        <w:tblLook w:val="04A0" w:firstRow="1" w:lastRow="0" w:firstColumn="1" w:lastColumn="0" w:noHBand="0" w:noVBand="1"/>
      </w:tblPr>
      <w:tblGrid>
        <w:gridCol w:w="634"/>
        <w:gridCol w:w="2037"/>
        <w:gridCol w:w="2015"/>
        <w:gridCol w:w="1164"/>
        <w:gridCol w:w="1350"/>
        <w:gridCol w:w="1080"/>
        <w:gridCol w:w="1170"/>
      </w:tblGrid>
      <w:tr w:rsidR="005D1DE8" w:rsidRPr="00C12B6E" w14:paraId="2812E687" w14:textId="77777777" w:rsidTr="005D1DE8">
        <w:trPr>
          <w:trHeight w:val="450"/>
        </w:trPr>
        <w:tc>
          <w:tcPr>
            <w:tcW w:w="634" w:type="dxa"/>
            <w:tcBorders>
              <w:top w:val="single" w:sz="4" w:space="0" w:color="000000"/>
              <w:left w:val="single" w:sz="4" w:space="0" w:color="000000"/>
              <w:bottom w:val="single" w:sz="8" w:space="0" w:color="auto"/>
              <w:right w:val="single" w:sz="4" w:space="0" w:color="000000"/>
            </w:tcBorders>
            <w:shd w:val="clear" w:color="auto" w:fill="auto"/>
            <w:vAlign w:val="center"/>
            <w:hideMark/>
          </w:tcPr>
          <w:p w14:paraId="7231098F" w14:textId="77777777" w:rsidR="005D1DE8" w:rsidRPr="00C12B6E" w:rsidRDefault="005D1DE8" w:rsidP="00FD0312">
            <w:pPr>
              <w:spacing w:after="0" w:line="240" w:lineRule="auto"/>
              <w:jc w:val="center"/>
              <w:rPr>
                <w:rFonts w:ascii="Arial" w:eastAsia="Times New Roman" w:hAnsi="Arial" w:cs="Arial"/>
                <w:b/>
                <w:bCs/>
                <w:color w:val="000000"/>
                <w:sz w:val="16"/>
                <w:szCs w:val="16"/>
              </w:rPr>
            </w:pPr>
            <w:r w:rsidRPr="00C12B6E">
              <w:rPr>
                <w:rFonts w:ascii="Arial" w:eastAsia="Times New Roman" w:hAnsi="Arial" w:cs="Arial"/>
                <w:b/>
                <w:bCs/>
                <w:color w:val="000000"/>
                <w:sz w:val="16"/>
                <w:szCs w:val="16"/>
              </w:rPr>
              <w:t>Week</w:t>
            </w:r>
          </w:p>
        </w:tc>
        <w:tc>
          <w:tcPr>
            <w:tcW w:w="2037" w:type="dxa"/>
            <w:tcBorders>
              <w:top w:val="single" w:sz="4" w:space="0" w:color="000000"/>
              <w:left w:val="nil"/>
              <w:bottom w:val="single" w:sz="8" w:space="0" w:color="auto"/>
              <w:right w:val="single" w:sz="4" w:space="0" w:color="000000"/>
            </w:tcBorders>
            <w:shd w:val="clear" w:color="auto" w:fill="auto"/>
            <w:vAlign w:val="center"/>
            <w:hideMark/>
          </w:tcPr>
          <w:p w14:paraId="5E48AB22" w14:textId="77777777" w:rsidR="005D1DE8" w:rsidRPr="00C12B6E" w:rsidRDefault="005D1DE8" w:rsidP="00FD0312">
            <w:pPr>
              <w:spacing w:after="0" w:line="240" w:lineRule="auto"/>
              <w:jc w:val="center"/>
              <w:rPr>
                <w:rFonts w:ascii="Arial" w:eastAsia="Times New Roman" w:hAnsi="Arial" w:cs="Arial"/>
                <w:b/>
                <w:bCs/>
                <w:color w:val="000000"/>
                <w:sz w:val="16"/>
                <w:szCs w:val="16"/>
              </w:rPr>
            </w:pPr>
            <w:r w:rsidRPr="00C12B6E">
              <w:rPr>
                <w:rFonts w:ascii="Arial" w:eastAsia="Times New Roman" w:hAnsi="Arial" w:cs="Arial"/>
                <w:b/>
                <w:bCs/>
                <w:color w:val="000000"/>
                <w:sz w:val="16"/>
                <w:szCs w:val="16"/>
              </w:rPr>
              <w:t>Site Type</w:t>
            </w:r>
          </w:p>
        </w:tc>
        <w:tc>
          <w:tcPr>
            <w:tcW w:w="2015" w:type="dxa"/>
            <w:tcBorders>
              <w:top w:val="single" w:sz="4" w:space="0" w:color="000000"/>
              <w:left w:val="nil"/>
              <w:bottom w:val="single" w:sz="8" w:space="0" w:color="auto"/>
              <w:right w:val="single" w:sz="4" w:space="0" w:color="000000"/>
            </w:tcBorders>
            <w:shd w:val="clear" w:color="auto" w:fill="auto"/>
            <w:vAlign w:val="center"/>
            <w:hideMark/>
          </w:tcPr>
          <w:p w14:paraId="24DA1EAE" w14:textId="77777777" w:rsidR="005D1DE8" w:rsidRPr="00C12B6E" w:rsidRDefault="005D1DE8" w:rsidP="00FD0312">
            <w:pPr>
              <w:spacing w:after="0" w:line="240" w:lineRule="auto"/>
              <w:jc w:val="center"/>
              <w:rPr>
                <w:rFonts w:ascii="Arial" w:eastAsia="Times New Roman" w:hAnsi="Arial" w:cs="Arial"/>
                <w:b/>
                <w:bCs/>
                <w:color w:val="000000"/>
                <w:sz w:val="16"/>
                <w:szCs w:val="16"/>
              </w:rPr>
            </w:pPr>
            <w:r w:rsidRPr="00C12B6E">
              <w:rPr>
                <w:rFonts w:ascii="Arial" w:eastAsia="Times New Roman" w:hAnsi="Arial" w:cs="Arial"/>
                <w:b/>
                <w:bCs/>
                <w:color w:val="000000"/>
                <w:sz w:val="16"/>
                <w:szCs w:val="16"/>
              </w:rPr>
              <w:t>Site Description</w:t>
            </w:r>
          </w:p>
        </w:tc>
        <w:tc>
          <w:tcPr>
            <w:tcW w:w="1164" w:type="dxa"/>
            <w:tcBorders>
              <w:top w:val="nil"/>
              <w:left w:val="nil"/>
              <w:bottom w:val="nil"/>
              <w:right w:val="nil"/>
            </w:tcBorders>
            <w:shd w:val="clear" w:color="auto" w:fill="auto"/>
            <w:vAlign w:val="center"/>
            <w:hideMark/>
          </w:tcPr>
          <w:p w14:paraId="5ED7BF31" w14:textId="77777777" w:rsidR="005D1DE8" w:rsidRPr="00C12B6E" w:rsidRDefault="005D1DE8" w:rsidP="00FD0312">
            <w:pPr>
              <w:spacing w:after="0" w:line="240" w:lineRule="auto"/>
              <w:jc w:val="center"/>
              <w:rPr>
                <w:rFonts w:ascii="Arial" w:eastAsia="Times New Roman" w:hAnsi="Arial" w:cs="Arial"/>
                <w:b/>
                <w:bCs/>
                <w:color w:val="000000"/>
                <w:sz w:val="16"/>
                <w:szCs w:val="16"/>
              </w:rPr>
            </w:pPr>
            <w:r>
              <w:rPr>
                <w:rFonts w:ascii="Arial" w:eastAsia="Times New Roman" w:hAnsi="Arial" w:cs="Arial"/>
                <w:b/>
                <w:bCs/>
                <w:color w:val="000000"/>
                <w:sz w:val="16"/>
                <w:szCs w:val="16"/>
              </w:rPr>
              <w:t>Parallel</w:t>
            </w:r>
            <w:r w:rsidRPr="00C12B6E">
              <w:rPr>
                <w:rFonts w:ascii="Arial" w:eastAsia="Times New Roman" w:hAnsi="Arial" w:cs="Arial"/>
                <w:b/>
                <w:bCs/>
                <w:color w:val="000000"/>
                <w:sz w:val="16"/>
                <w:szCs w:val="16"/>
              </w:rPr>
              <w:t xml:space="preserve"> 2</w:t>
            </w:r>
          </w:p>
        </w:tc>
        <w:tc>
          <w:tcPr>
            <w:tcW w:w="1350" w:type="dxa"/>
            <w:tcBorders>
              <w:top w:val="nil"/>
              <w:left w:val="nil"/>
              <w:bottom w:val="nil"/>
              <w:right w:val="nil"/>
            </w:tcBorders>
            <w:shd w:val="clear" w:color="auto" w:fill="auto"/>
            <w:vAlign w:val="center"/>
            <w:hideMark/>
          </w:tcPr>
          <w:p w14:paraId="15CEADAB" w14:textId="77777777" w:rsidR="005D1DE8" w:rsidRPr="00C12B6E" w:rsidRDefault="005D1DE8" w:rsidP="00FD0312">
            <w:pPr>
              <w:spacing w:after="0" w:line="240" w:lineRule="auto"/>
              <w:jc w:val="center"/>
              <w:rPr>
                <w:rFonts w:ascii="Arial" w:eastAsia="Times New Roman" w:hAnsi="Arial" w:cs="Arial"/>
                <w:b/>
                <w:bCs/>
                <w:color w:val="000000"/>
                <w:sz w:val="16"/>
                <w:szCs w:val="16"/>
              </w:rPr>
            </w:pPr>
            <w:r>
              <w:rPr>
                <w:rFonts w:ascii="Arial" w:eastAsia="Times New Roman" w:hAnsi="Arial" w:cs="Arial"/>
                <w:b/>
                <w:bCs/>
                <w:color w:val="000000"/>
                <w:sz w:val="16"/>
                <w:szCs w:val="16"/>
              </w:rPr>
              <w:t>Parallel</w:t>
            </w:r>
            <w:r w:rsidRPr="00C12B6E">
              <w:rPr>
                <w:rFonts w:ascii="Arial" w:eastAsia="Times New Roman" w:hAnsi="Arial" w:cs="Arial"/>
                <w:b/>
                <w:bCs/>
                <w:color w:val="000000"/>
                <w:sz w:val="16"/>
                <w:szCs w:val="16"/>
              </w:rPr>
              <w:t xml:space="preserve"> 3</w:t>
            </w:r>
          </w:p>
        </w:tc>
        <w:tc>
          <w:tcPr>
            <w:tcW w:w="1080" w:type="dxa"/>
            <w:tcBorders>
              <w:top w:val="nil"/>
              <w:left w:val="nil"/>
              <w:right w:val="nil"/>
            </w:tcBorders>
            <w:shd w:val="clear" w:color="auto" w:fill="auto"/>
            <w:vAlign w:val="center"/>
            <w:hideMark/>
          </w:tcPr>
          <w:p w14:paraId="34E93E0E" w14:textId="77777777" w:rsidR="005D1DE8" w:rsidRPr="00C12B6E" w:rsidRDefault="005D1DE8" w:rsidP="00FD0312">
            <w:pPr>
              <w:spacing w:after="0" w:line="240" w:lineRule="auto"/>
              <w:jc w:val="center"/>
              <w:rPr>
                <w:rFonts w:ascii="Arial" w:eastAsia="Times New Roman" w:hAnsi="Arial" w:cs="Arial"/>
                <w:b/>
                <w:bCs/>
                <w:color w:val="000000"/>
                <w:sz w:val="16"/>
                <w:szCs w:val="16"/>
              </w:rPr>
            </w:pPr>
            <w:r>
              <w:rPr>
                <w:rFonts w:ascii="Arial" w:eastAsia="Times New Roman" w:hAnsi="Arial" w:cs="Arial"/>
                <w:b/>
                <w:bCs/>
                <w:color w:val="000000"/>
                <w:sz w:val="16"/>
                <w:szCs w:val="16"/>
              </w:rPr>
              <w:t>Parallel</w:t>
            </w:r>
            <w:r w:rsidRPr="00C12B6E">
              <w:rPr>
                <w:rFonts w:ascii="Arial" w:eastAsia="Times New Roman" w:hAnsi="Arial" w:cs="Arial"/>
                <w:b/>
                <w:bCs/>
                <w:color w:val="000000"/>
                <w:sz w:val="16"/>
                <w:szCs w:val="16"/>
              </w:rPr>
              <w:t xml:space="preserve"> 4</w:t>
            </w:r>
          </w:p>
        </w:tc>
        <w:tc>
          <w:tcPr>
            <w:tcW w:w="1170" w:type="dxa"/>
            <w:tcBorders>
              <w:top w:val="nil"/>
              <w:left w:val="nil"/>
              <w:right w:val="nil"/>
            </w:tcBorders>
            <w:shd w:val="clear" w:color="auto" w:fill="auto"/>
            <w:vAlign w:val="center"/>
            <w:hideMark/>
          </w:tcPr>
          <w:p w14:paraId="72FE7D1E" w14:textId="77777777" w:rsidR="005D1DE8" w:rsidRPr="00C12B6E" w:rsidRDefault="005D1DE8" w:rsidP="00FD0312">
            <w:pPr>
              <w:spacing w:after="0" w:line="240" w:lineRule="auto"/>
              <w:jc w:val="center"/>
              <w:rPr>
                <w:rFonts w:ascii="Arial" w:eastAsia="Times New Roman" w:hAnsi="Arial" w:cs="Arial"/>
                <w:b/>
                <w:bCs/>
                <w:color w:val="000000"/>
                <w:sz w:val="16"/>
                <w:szCs w:val="16"/>
              </w:rPr>
            </w:pPr>
            <w:r>
              <w:rPr>
                <w:rFonts w:ascii="Arial" w:eastAsia="Times New Roman" w:hAnsi="Arial" w:cs="Arial"/>
                <w:b/>
                <w:bCs/>
                <w:color w:val="000000"/>
                <w:sz w:val="16"/>
                <w:szCs w:val="16"/>
              </w:rPr>
              <w:t>Parallel</w:t>
            </w:r>
            <w:r w:rsidRPr="00C12B6E">
              <w:rPr>
                <w:rFonts w:ascii="Arial" w:eastAsia="Times New Roman" w:hAnsi="Arial" w:cs="Arial"/>
                <w:b/>
                <w:bCs/>
                <w:color w:val="000000"/>
                <w:sz w:val="16"/>
                <w:szCs w:val="16"/>
              </w:rPr>
              <w:t xml:space="preserve"> 5</w:t>
            </w:r>
          </w:p>
        </w:tc>
      </w:tr>
      <w:tr w:rsidR="005D1DE8" w:rsidRPr="00C12B6E" w14:paraId="1D557ED4" w14:textId="77777777" w:rsidTr="005D1DE8">
        <w:trPr>
          <w:trHeight w:val="233"/>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7F5C155A" w14:textId="572D9784" w:rsidR="005D1DE8" w:rsidRPr="00C12B6E" w:rsidRDefault="005D1DE8" w:rsidP="005D1DE8">
            <w:pPr>
              <w:spacing w:after="0" w:line="240" w:lineRule="auto"/>
              <w:jc w:val="center"/>
              <w:rPr>
                <w:rFonts w:ascii="Arial" w:eastAsia="Times New Roman" w:hAnsi="Arial" w:cs="Arial"/>
                <w:b/>
                <w:bCs/>
                <w:color w:val="000000"/>
                <w:sz w:val="12"/>
                <w:szCs w:val="12"/>
              </w:rPr>
            </w:pPr>
            <w:r>
              <w:rPr>
                <w:rFonts w:ascii="Arial" w:eastAsia="Times New Roman" w:hAnsi="Arial" w:cs="Arial"/>
                <w:b/>
                <w:bCs/>
                <w:color w:val="000000"/>
                <w:sz w:val="12"/>
                <w:szCs w:val="12"/>
              </w:rPr>
              <w:t>1</w:t>
            </w:r>
          </w:p>
        </w:tc>
        <w:tc>
          <w:tcPr>
            <w:tcW w:w="2037" w:type="dxa"/>
            <w:tcBorders>
              <w:top w:val="nil"/>
              <w:left w:val="nil"/>
              <w:bottom w:val="single" w:sz="4" w:space="0" w:color="auto"/>
              <w:right w:val="single" w:sz="4" w:space="0" w:color="auto"/>
            </w:tcBorders>
            <w:shd w:val="clear" w:color="000000" w:fill="FFFF00"/>
            <w:noWrap/>
            <w:vAlign w:val="bottom"/>
            <w:hideMark/>
          </w:tcPr>
          <w:p w14:paraId="0AAC125D" w14:textId="5838C250" w:rsidR="005D1DE8" w:rsidRPr="00C12B6E" w:rsidRDefault="005D1DE8" w:rsidP="005D1DE8">
            <w:pPr>
              <w:spacing w:after="0" w:line="240" w:lineRule="auto"/>
              <w:jc w:val="center"/>
              <w:rPr>
                <w:rFonts w:ascii="Arial" w:eastAsia="Times New Roman" w:hAnsi="Arial" w:cs="Arial"/>
                <w:sz w:val="12"/>
                <w:szCs w:val="12"/>
              </w:rPr>
            </w:pPr>
            <w:r w:rsidRPr="00C12B6E">
              <w:rPr>
                <w:rFonts w:ascii="Arial" w:eastAsia="Times New Roman" w:hAnsi="Arial" w:cs="Arial"/>
                <w:sz w:val="12"/>
                <w:szCs w:val="12"/>
              </w:rPr>
              <w:t>O3 (Col)</w:t>
            </w:r>
          </w:p>
        </w:tc>
        <w:tc>
          <w:tcPr>
            <w:tcW w:w="2015" w:type="dxa"/>
            <w:tcBorders>
              <w:top w:val="nil"/>
              <w:left w:val="nil"/>
              <w:bottom w:val="single" w:sz="4" w:space="0" w:color="000000"/>
              <w:right w:val="single" w:sz="4" w:space="0" w:color="000000"/>
            </w:tcBorders>
            <w:shd w:val="clear" w:color="000000" w:fill="FFFF00"/>
            <w:vAlign w:val="center"/>
            <w:hideMark/>
          </w:tcPr>
          <w:p w14:paraId="06492639" w14:textId="0F83BFE9"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Michigan City-</w:t>
            </w:r>
          </w:p>
        </w:tc>
        <w:tc>
          <w:tcPr>
            <w:tcW w:w="1164" w:type="dxa"/>
            <w:tcBorders>
              <w:top w:val="nil"/>
              <w:left w:val="nil"/>
              <w:bottom w:val="single" w:sz="4" w:space="0" w:color="000000"/>
              <w:right w:val="single" w:sz="4" w:space="0" w:color="000000"/>
            </w:tcBorders>
            <w:shd w:val="clear" w:color="auto" w:fill="auto"/>
            <w:vAlign w:val="center"/>
          </w:tcPr>
          <w:p w14:paraId="3F4C012B" w14:textId="77777777" w:rsidR="005D1DE8" w:rsidRPr="00C12B6E" w:rsidRDefault="005D1DE8" w:rsidP="005D1DE8">
            <w:pPr>
              <w:spacing w:after="0" w:line="240" w:lineRule="auto"/>
              <w:rPr>
                <w:rFonts w:ascii="Arial" w:eastAsia="Times New Roman" w:hAnsi="Arial" w:cs="Arial"/>
                <w:color w:val="000000"/>
                <w:sz w:val="12"/>
                <w:szCs w:val="12"/>
              </w:rPr>
            </w:pPr>
          </w:p>
        </w:tc>
        <w:tc>
          <w:tcPr>
            <w:tcW w:w="1350" w:type="dxa"/>
            <w:tcBorders>
              <w:top w:val="nil"/>
              <w:left w:val="nil"/>
              <w:bottom w:val="single" w:sz="4" w:space="0" w:color="000000"/>
              <w:right w:val="single" w:sz="4" w:space="0" w:color="000000"/>
            </w:tcBorders>
            <w:shd w:val="clear" w:color="auto" w:fill="auto"/>
            <w:vAlign w:val="center"/>
          </w:tcPr>
          <w:p w14:paraId="61D5ABC1" w14:textId="77777777" w:rsidR="005D1DE8" w:rsidRPr="00C12B6E" w:rsidRDefault="005D1DE8" w:rsidP="005D1DE8">
            <w:pPr>
              <w:spacing w:after="0" w:line="240" w:lineRule="auto"/>
              <w:rPr>
                <w:rFonts w:ascii="Arial" w:eastAsia="Times New Roman" w:hAnsi="Arial" w:cs="Arial"/>
                <w:color w:val="000000"/>
                <w:sz w:val="12"/>
                <w:szCs w:val="12"/>
              </w:rPr>
            </w:pPr>
          </w:p>
        </w:tc>
        <w:tc>
          <w:tcPr>
            <w:tcW w:w="1080" w:type="dxa"/>
            <w:tcBorders>
              <w:top w:val="single" w:sz="4" w:space="0" w:color="000000"/>
              <w:left w:val="nil"/>
              <w:bottom w:val="single" w:sz="4" w:space="0" w:color="000000"/>
              <w:right w:val="single" w:sz="4" w:space="0" w:color="000000"/>
            </w:tcBorders>
            <w:shd w:val="clear" w:color="auto" w:fill="auto"/>
            <w:vAlign w:val="center"/>
          </w:tcPr>
          <w:p w14:paraId="5D2B02D9" w14:textId="6F18D740"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Boonville</w:t>
            </w:r>
          </w:p>
        </w:tc>
        <w:tc>
          <w:tcPr>
            <w:tcW w:w="1170" w:type="dxa"/>
            <w:tcBorders>
              <w:top w:val="single" w:sz="4" w:space="0" w:color="000000"/>
              <w:left w:val="nil"/>
              <w:bottom w:val="single" w:sz="4" w:space="0" w:color="000000"/>
              <w:right w:val="single" w:sz="4" w:space="0" w:color="000000"/>
            </w:tcBorders>
            <w:shd w:val="clear" w:color="auto" w:fill="auto"/>
            <w:vAlign w:val="center"/>
          </w:tcPr>
          <w:p w14:paraId="561922B6" w14:textId="4B438334"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Bristol</w:t>
            </w:r>
          </w:p>
        </w:tc>
      </w:tr>
      <w:tr w:rsidR="005D1DE8" w:rsidRPr="00C12B6E" w14:paraId="51430E2D" w14:textId="77777777" w:rsidTr="005D1DE8">
        <w:trPr>
          <w:trHeight w:val="233"/>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73EF5544" w14:textId="11CDADF3" w:rsidR="005D1DE8" w:rsidRPr="00C12B6E" w:rsidRDefault="005D1DE8" w:rsidP="005D1DE8">
            <w:pPr>
              <w:spacing w:after="0" w:line="240" w:lineRule="auto"/>
              <w:jc w:val="center"/>
              <w:rPr>
                <w:rFonts w:ascii="Arial" w:eastAsia="Times New Roman" w:hAnsi="Arial" w:cs="Arial"/>
                <w:b/>
                <w:bCs/>
                <w:color w:val="000000"/>
                <w:sz w:val="12"/>
                <w:szCs w:val="12"/>
              </w:rPr>
            </w:pPr>
            <w:r>
              <w:rPr>
                <w:rFonts w:ascii="Arial" w:eastAsia="Times New Roman" w:hAnsi="Arial" w:cs="Arial"/>
                <w:b/>
                <w:bCs/>
                <w:color w:val="000000"/>
                <w:sz w:val="12"/>
                <w:szCs w:val="12"/>
              </w:rPr>
              <w:t>2</w:t>
            </w:r>
          </w:p>
        </w:tc>
        <w:tc>
          <w:tcPr>
            <w:tcW w:w="2037" w:type="dxa"/>
            <w:tcBorders>
              <w:top w:val="nil"/>
              <w:left w:val="nil"/>
              <w:bottom w:val="single" w:sz="4" w:space="0" w:color="auto"/>
              <w:right w:val="single" w:sz="4" w:space="0" w:color="auto"/>
            </w:tcBorders>
            <w:shd w:val="clear" w:color="000000" w:fill="FFFF00"/>
            <w:noWrap/>
            <w:vAlign w:val="bottom"/>
            <w:hideMark/>
          </w:tcPr>
          <w:p w14:paraId="3FA71221" w14:textId="7E6009C9" w:rsidR="005D1DE8" w:rsidRPr="00C12B6E" w:rsidRDefault="005D1DE8" w:rsidP="005D1DE8">
            <w:pPr>
              <w:spacing w:after="0" w:line="240" w:lineRule="auto"/>
              <w:jc w:val="center"/>
              <w:rPr>
                <w:rFonts w:ascii="Arial" w:eastAsia="Times New Roman" w:hAnsi="Arial" w:cs="Arial"/>
                <w:sz w:val="12"/>
                <w:szCs w:val="12"/>
              </w:rPr>
            </w:pPr>
            <w:r w:rsidRPr="00C12B6E">
              <w:rPr>
                <w:rFonts w:ascii="Arial" w:eastAsia="Times New Roman" w:hAnsi="Arial" w:cs="Arial"/>
                <w:sz w:val="12"/>
                <w:szCs w:val="12"/>
              </w:rPr>
              <w:t>BAM</w:t>
            </w:r>
          </w:p>
        </w:tc>
        <w:tc>
          <w:tcPr>
            <w:tcW w:w="2015" w:type="dxa"/>
            <w:tcBorders>
              <w:top w:val="nil"/>
              <w:left w:val="nil"/>
              <w:bottom w:val="single" w:sz="4" w:space="0" w:color="000000"/>
              <w:right w:val="single" w:sz="4" w:space="0" w:color="000000"/>
            </w:tcBorders>
            <w:shd w:val="clear" w:color="000000" w:fill="FFFF00"/>
            <w:vAlign w:val="center"/>
            <w:hideMark/>
          </w:tcPr>
          <w:p w14:paraId="076F62B8" w14:textId="383786F0"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Lafayette-Greenbush St</w:t>
            </w:r>
          </w:p>
        </w:tc>
        <w:tc>
          <w:tcPr>
            <w:tcW w:w="1164" w:type="dxa"/>
            <w:tcBorders>
              <w:top w:val="nil"/>
              <w:left w:val="nil"/>
              <w:bottom w:val="single" w:sz="4" w:space="0" w:color="000000"/>
              <w:right w:val="single" w:sz="4" w:space="0" w:color="000000"/>
            </w:tcBorders>
            <w:shd w:val="clear" w:color="auto" w:fill="auto"/>
            <w:vAlign w:val="center"/>
          </w:tcPr>
          <w:p w14:paraId="572AE171" w14:textId="77777777" w:rsidR="005D1DE8" w:rsidRPr="00C12B6E" w:rsidRDefault="005D1DE8" w:rsidP="005D1DE8">
            <w:pPr>
              <w:spacing w:after="0" w:line="240" w:lineRule="auto"/>
              <w:rPr>
                <w:rFonts w:ascii="Arial" w:eastAsia="Times New Roman" w:hAnsi="Arial" w:cs="Arial"/>
                <w:color w:val="000000"/>
                <w:sz w:val="12"/>
                <w:szCs w:val="12"/>
              </w:rPr>
            </w:pPr>
          </w:p>
        </w:tc>
        <w:tc>
          <w:tcPr>
            <w:tcW w:w="1350" w:type="dxa"/>
            <w:tcBorders>
              <w:top w:val="nil"/>
              <w:left w:val="nil"/>
              <w:bottom w:val="single" w:sz="4" w:space="0" w:color="000000"/>
              <w:right w:val="single" w:sz="4" w:space="0" w:color="000000"/>
            </w:tcBorders>
            <w:shd w:val="clear" w:color="auto" w:fill="auto"/>
            <w:vAlign w:val="center"/>
          </w:tcPr>
          <w:p w14:paraId="23179986" w14:textId="54B3A637"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Leo HS</w:t>
            </w:r>
          </w:p>
        </w:tc>
        <w:tc>
          <w:tcPr>
            <w:tcW w:w="1080" w:type="dxa"/>
            <w:tcBorders>
              <w:top w:val="single" w:sz="4" w:space="0" w:color="000000"/>
              <w:left w:val="nil"/>
              <w:bottom w:val="single" w:sz="4" w:space="0" w:color="000000"/>
              <w:right w:val="single" w:sz="4" w:space="0" w:color="000000"/>
            </w:tcBorders>
            <w:shd w:val="clear" w:color="auto" w:fill="auto"/>
            <w:vAlign w:val="center"/>
          </w:tcPr>
          <w:p w14:paraId="5B696B9E" w14:textId="5F464313"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Potato Creek SP</w:t>
            </w:r>
          </w:p>
        </w:tc>
        <w:tc>
          <w:tcPr>
            <w:tcW w:w="1170" w:type="dxa"/>
            <w:tcBorders>
              <w:top w:val="single" w:sz="4" w:space="0" w:color="000000"/>
              <w:left w:val="nil"/>
              <w:bottom w:val="single" w:sz="4" w:space="0" w:color="000000"/>
              <w:right w:val="single" w:sz="4" w:space="0" w:color="000000"/>
            </w:tcBorders>
            <w:shd w:val="clear" w:color="auto" w:fill="auto"/>
            <w:vAlign w:val="center"/>
          </w:tcPr>
          <w:p w14:paraId="7652603D" w14:textId="3F396F2B"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Inglefield</w:t>
            </w:r>
          </w:p>
        </w:tc>
      </w:tr>
      <w:tr w:rsidR="005D1DE8" w:rsidRPr="00C12B6E" w14:paraId="4FA0B08C" w14:textId="77777777" w:rsidTr="005D1DE8">
        <w:trPr>
          <w:trHeight w:val="233"/>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77F64CE7" w14:textId="77777777" w:rsidR="005D1DE8" w:rsidRPr="00C12B6E" w:rsidRDefault="005D1DE8" w:rsidP="005D1DE8">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3</w:t>
            </w:r>
          </w:p>
        </w:tc>
        <w:tc>
          <w:tcPr>
            <w:tcW w:w="2037" w:type="dxa"/>
            <w:tcBorders>
              <w:top w:val="nil"/>
              <w:left w:val="nil"/>
              <w:bottom w:val="single" w:sz="4" w:space="0" w:color="auto"/>
              <w:right w:val="single" w:sz="4" w:space="0" w:color="auto"/>
            </w:tcBorders>
            <w:shd w:val="clear" w:color="000000" w:fill="FFFF00"/>
            <w:noWrap/>
            <w:vAlign w:val="bottom"/>
            <w:hideMark/>
          </w:tcPr>
          <w:p w14:paraId="3EF13F97" w14:textId="77777777" w:rsidR="005D1DE8" w:rsidRPr="00C12B6E" w:rsidRDefault="005D1DE8" w:rsidP="005D1DE8">
            <w:pPr>
              <w:spacing w:after="0" w:line="240" w:lineRule="auto"/>
              <w:jc w:val="center"/>
              <w:rPr>
                <w:rFonts w:ascii="Arial" w:eastAsia="Times New Roman" w:hAnsi="Arial" w:cs="Arial"/>
                <w:sz w:val="12"/>
                <w:szCs w:val="12"/>
              </w:rPr>
            </w:pPr>
            <w:r w:rsidRPr="00C12B6E">
              <w:rPr>
                <w:rFonts w:ascii="Arial" w:eastAsia="Times New Roman" w:hAnsi="Arial" w:cs="Arial"/>
                <w:sz w:val="12"/>
                <w:szCs w:val="12"/>
              </w:rPr>
              <w:t>T640 Collocated</w:t>
            </w:r>
          </w:p>
        </w:tc>
        <w:tc>
          <w:tcPr>
            <w:tcW w:w="2015" w:type="dxa"/>
            <w:tcBorders>
              <w:top w:val="nil"/>
              <w:left w:val="nil"/>
              <w:bottom w:val="single" w:sz="4" w:space="0" w:color="000000"/>
              <w:right w:val="single" w:sz="4" w:space="0" w:color="000000"/>
            </w:tcBorders>
            <w:shd w:val="clear" w:color="000000" w:fill="FFFF00"/>
            <w:vAlign w:val="center"/>
            <w:hideMark/>
          </w:tcPr>
          <w:p w14:paraId="48215F7E" w14:textId="77777777"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Hammond-167th St.</w:t>
            </w:r>
          </w:p>
        </w:tc>
        <w:tc>
          <w:tcPr>
            <w:tcW w:w="1164" w:type="dxa"/>
            <w:tcBorders>
              <w:top w:val="nil"/>
              <w:left w:val="nil"/>
              <w:bottom w:val="single" w:sz="4" w:space="0" w:color="000000"/>
              <w:right w:val="single" w:sz="4" w:space="0" w:color="000000"/>
            </w:tcBorders>
            <w:shd w:val="clear" w:color="auto" w:fill="auto"/>
            <w:vAlign w:val="center"/>
          </w:tcPr>
          <w:p w14:paraId="4359443B" w14:textId="254F7CC4"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Valparaiso</w:t>
            </w:r>
          </w:p>
        </w:tc>
        <w:tc>
          <w:tcPr>
            <w:tcW w:w="1350" w:type="dxa"/>
            <w:tcBorders>
              <w:top w:val="nil"/>
              <w:left w:val="nil"/>
              <w:bottom w:val="single" w:sz="4" w:space="0" w:color="000000"/>
              <w:right w:val="single" w:sz="4" w:space="0" w:color="000000"/>
            </w:tcBorders>
            <w:shd w:val="clear" w:color="auto" w:fill="auto"/>
            <w:vAlign w:val="center"/>
          </w:tcPr>
          <w:p w14:paraId="529B7502" w14:textId="7BF701FE"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LaPorte E Linc</w:t>
            </w:r>
            <w:r w:rsidR="008C2AA2">
              <w:rPr>
                <w:rFonts w:ascii="Arial" w:eastAsia="Times New Roman" w:hAnsi="Arial" w:cs="Arial"/>
                <w:color w:val="000000"/>
                <w:sz w:val="12"/>
                <w:szCs w:val="12"/>
              </w:rPr>
              <w:t>olnway</w:t>
            </w:r>
          </w:p>
        </w:tc>
        <w:tc>
          <w:tcPr>
            <w:tcW w:w="1080" w:type="dxa"/>
            <w:tcBorders>
              <w:top w:val="single" w:sz="4" w:space="0" w:color="000000"/>
              <w:left w:val="nil"/>
              <w:bottom w:val="single" w:sz="4" w:space="0" w:color="000000"/>
              <w:right w:val="single" w:sz="4" w:space="0" w:color="000000"/>
            </w:tcBorders>
            <w:shd w:val="clear" w:color="auto" w:fill="auto"/>
            <w:vAlign w:val="center"/>
          </w:tcPr>
          <w:p w14:paraId="30E4A4F2" w14:textId="528F268D"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Sandcut</w:t>
            </w:r>
          </w:p>
        </w:tc>
        <w:tc>
          <w:tcPr>
            <w:tcW w:w="1170" w:type="dxa"/>
            <w:tcBorders>
              <w:top w:val="single" w:sz="4" w:space="0" w:color="000000"/>
              <w:left w:val="nil"/>
              <w:bottom w:val="single" w:sz="4" w:space="0" w:color="000000"/>
              <w:right w:val="single" w:sz="4" w:space="0" w:color="000000"/>
            </w:tcBorders>
            <w:shd w:val="clear" w:color="auto" w:fill="auto"/>
            <w:vAlign w:val="center"/>
          </w:tcPr>
          <w:p w14:paraId="4E989BE0" w14:textId="7959381E"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Albany</w:t>
            </w:r>
          </w:p>
        </w:tc>
      </w:tr>
      <w:tr w:rsidR="005D1DE8" w:rsidRPr="00C12B6E" w14:paraId="46E7909D" w14:textId="77777777" w:rsidTr="005D1DE8">
        <w:trPr>
          <w:trHeight w:val="224"/>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62A1D255" w14:textId="77777777" w:rsidR="005D1DE8" w:rsidRPr="00C12B6E" w:rsidRDefault="005D1DE8" w:rsidP="005D1DE8">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4</w:t>
            </w:r>
          </w:p>
        </w:tc>
        <w:tc>
          <w:tcPr>
            <w:tcW w:w="2037" w:type="dxa"/>
            <w:tcBorders>
              <w:top w:val="nil"/>
              <w:left w:val="nil"/>
              <w:bottom w:val="single" w:sz="4" w:space="0" w:color="auto"/>
              <w:right w:val="single" w:sz="4" w:space="0" w:color="auto"/>
            </w:tcBorders>
            <w:shd w:val="clear" w:color="000000" w:fill="FFFF00"/>
            <w:noWrap/>
            <w:vAlign w:val="bottom"/>
            <w:hideMark/>
          </w:tcPr>
          <w:p w14:paraId="750F0129" w14:textId="77777777" w:rsidR="005D1DE8" w:rsidRPr="00C12B6E" w:rsidRDefault="005D1DE8" w:rsidP="005D1DE8">
            <w:pPr>
              <w:spacing w:after="0" w:line="240" w:lineRule="auto"/>
              <w:jc w:val="center"/>
              <w:rPr>
                <w:rFonts w:ascii="Arial" w:eastAsia="Times New Roman" w:hAnsi="Arial" w:cs="Arial"/>
                <w:sz w:val="12"/>
                <w:szCs w:val="12"/>
              </w:rPr>
            </w:pPr>
            <w:r w:rsidRPr="00C12B6E">
              <w:rPr>
                <w:rFonts w:ascii="Arial" w:eastAsia="Times New Roman" w:hAnsi="Arial" w:cs="Arial"/>
                <w:sz w:val="12"/>
                <w:szCs w:val="12"/>
              </w:rPr>
              <w:t>SO2/T640/BZ/Met</w:t>
            </w:r>
          </w:p>
        </w:tc>
        <w:tc>
          <w:tcPr>
            <w:tcW w:w="2015" w:type="dxa"/>
            <w:tcBorders>
              <w:top w:val="nil"/>
              <w:left w:val="nil"/>
              <w:bottom w:val="single" w:sz="4" w:space="0" w:color="000000"/>
              <w:right w:val="single" w:sz="4" w:space="0" w:color="000000"/>
            </w:tcBorders>
            <w:shd w:val="clear" w:color="000000" w:fill="FFFF00"/>
            <w:vAlign w:val="center"/>
            <w:hideMark/>
          </w:tcPr>
          <w:p w14:paraId="5BAC6C84" w14:textId="77777777"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East Chicago - Marina</w:t>
            </w:r>
          </w:p>
        </w:tc>
        <w:tc>
          <w:tcPr>
            <w:tcW w:w="1164" w:type="dxa"/>
            <w:tcBorders>
              <w:top w:val="nil"/>
              <w:left w:val="nil"/>
              <w:bottom w:val="single" w:sz="4" w:space="0" w:color="000000"/>
              <w:right w:val="single" w:sz="4" w:space="0" w:color="000000"/>
            </w:tcBorders>
            <w:shd w:val="clear" w:color="auto" w:fill="auto"/>
            <w:vAlign w:val="center"/>
          </w:tcPr>
          <w:p w14:paraId="00CBF014" w14:textId="33FA1A46"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Leopold</w:t>
            </w:r>
          </w:p>
        </w:tc>
        <w:tc>
          <w:tcPr>
            <w:tcW w:w="1350" w:type="dxa"/>
            <w:tcBorders>
              <w:top w:val="nil"/>
              <w:left w:val="nil"/>
              <w:bottom w:val="single" w:sz="4" w:space="0" w:color="000000"/>
              <w:right w:val="single" w:sz="4" w:space="0" w:color="000000"/>
            </w:tcBorders>
            <w:shd w:val="clear" w:color="auto" w:fill="auto"/>
            <w:vAlign w:val="center"/>
          </w:tcPr>
          <w:p w14:paraId="2AC5E6DD" w14:textId="2772EFDF"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Ind-Ft.Harrison</w:t>
            </w:r>
          </w:p>
        </w:tc>
        <w:tc>
          <w:tcPr>
            <w:tcW w:w="1080" w:type="dxa"/>
            <w:tcBorders>
              <w:top w:val="nil"/>
              <w:left w:val="nil"/>
              <w:bottom w:val="single" w:sz="4" w:space="0" w:color="000000"/>
              <w:right w:val="single" w:sz="4" w:space="0" w:color="000000"/>
            </w:tcBorders>
            <w:shd w:val="clear" w:color="auto" w:fill="auto"/>
            <w:vAlign w:val="center"/>
          </w:tcPr>
          <w:p w14:paraId="05367D96" w14:textId="52551584"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Whitestown</w:t>
            </w:r>
          </w:p>
        </w:tc>
        <w:tc>
          <w:tcPr>
            <w:tcW w:w="1170" w:type="dxa"/>
            <w:tcBorders>
              <w:top w:val="nil"/>
              <w:left w:val="nil"/>
              <w:bottom w:val="single" w:sz="4" w:space="0" w:color="000000"/>
              <w:right w:val="single" w:sz="4" w:space="0" w:color="000000"/>
            </w:tcBorders>
            <w:shd w:val="clear" w:color="auto" w:fill="auto"/>
            <w:vAlign w:val="center"/>
          </w:tcPr>
          <w:p w14:paraId="167CA58B" w14:textId="61B00206"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Avon</w:t>
            </w:r>
          </w:p>
        </w:tc>
      </w:tr>
      <w:tr w:rsidR="005D1DE8" w:rsidRPr="00C12B6E" w14:paraId="58D49D87" w14:textId="77777777" w:rsidTr="005D1DE8">
        <w:trPr>
          <w:trHeight w:val="26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3CA3A154" w14:textId="77777777" w:rsidR="005D1DE8" w:rsidRPr="00C12B6E" w:rsidRDefault="005D1DE8" w:rsidP="005D1DE8">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5</w:t>
            </w:r>
          </w:p>
        </w:tc>
        <w:tc>
          <w:tcPr>
            <w:tcW w:w="2037" w:type="dxa"/>
            <w:tcBorders>
              <w:top w:val="nil"/>
              <w:left w:val="nil"/>
              <w:bottom w:val="single" w:sz="4" w:space="0" w:color="auto"/>
              <w:right w:val="single" w:sz="4" w:space="0" w:color="auto"/>
            </w:tcBorders>
            <w:shd w:val="clear" w:color="000000" w:fill="FFFF00"/>
            <w:noWrap/>
            <w:vAlign w:val="bottom"/>
            <w:hideMark/>
          </w:tcPr>
          <w:p w14:paraId="6C70DDD8" w14:textId="77777777" w:rsidR="005D1DE8" w:rsidRPr="00C12B6E" w:rsidRDefault="005D1DE8" w:rsidP="005D1DE8">
            <w:pPr>
              <w:spacing w:after="0" w:line="240" w:lineRule="auto"/>
              <w:jc w:val="center"/>
              <w:rPr>
                <w:rFonts w:ascii="Arial" w:eastAsia="Times New Roman" w:hAnsi="Arial" w:cs="Arial"/>
                <w:sz w:val="12"/>
                <w:szCs w:val="12"/>
              </w:rPr>
            </w:pPr>
            <w:r w:rsidRPr="00C12B6E">
              <w:rPr>
                <w:rFonts w:ascii="Arial" w:eastAsia="Times New Roman" w:hAnsi="Arial" w:cs="Arial"/>
                <w:sz w:val="12"/>
                <w:szCs w:val="12"/>
              </w:rPr>
              <w:t>O3/SO2/NO2/BAM/TEOM/BC/Met</w:t>
            </w:r>
          </w:p>
        </w:tc>
        <w:tc>
          <w:tcPr>
            <w:tcW w:w="2015" w:type="dxa"/>
            <w:tcBorders>
              <w:top w:val="nil"/>
              <w:left w:val="nil"/>
              <w:bottom w:val="single" w:sz="4" w:space="0" w:color="000000"/>
              <w:right w:val="single" w:sz="4" w:space="0" w:color="000000"/>
            </w:tcBorders>
            <w:shd w:val="clear" w:color="000000" w:fill="FFFF00"/>
            <w:vAlign w:val="center"/>
            <w:hideMark/>
          </w:tcPr>
          <w:p w14:paraId="40FB8880" w14:textId="77777777"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Gary-IITRI</w:t>
            </w:r>
          </w:p>
        </w:tc>
        <w:tc>
          <w:tcPr>
            <w:tcW w:w="1164" w:type="dxa"/>
            <w:tcBorders>
              <w:top w:val="nil"/>
              <w:left w:val="nil"/>
              <w:bottom w:val="single" w:sz="4" w:space="0" w:color="000000"/>
              <w:right w:val="single" w:sz="4" w:space="0" w:color="000000"/>
            </w:tcBorders>
            <w:shd w:val="clear" w:color="auto" w:fill="auto"/>
            <w:vAlign w:val="center"/>
          </w:tcPr>
          <w:p w14:paraId="0CB07909" w14:textId="36803A2C"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Fairland</w:t>
            </w:r>
          </w:p>
        </w:tc>
        <w:tc>
          <w:tcPr>
            <w:tcW w:w="1350" w:type="dxa"/>
            <w:tcBorders>
              <w:top w:val="nil"/>
              <w:left w:val="nil"/>
              <w:bottom w:val="single" w:sz="4" w:space="0" w:color="000000"/>
              <w:right w:val="single" w:sz="4" w:space="0" w:color="000000"/>
            </w:tcBorders>
            <w:shd w:val="clear" w:color="auto" w:fill="auto"/>
            <w:vAlign w:val="center"/>
          </w:tcPr>
          <w:p w14:paraId="691FFC46" w14:textId="4A3EBBEA"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Noblesville-191</w:t>
            </w:r>
            <w:r w:rsidRPr="005D1DE8">
              <w:rPr>
                <w:rFonts w:ascii="Arial" w:eastAsia="Times New Roman" w:hAnsi="Arial" w:cs="Arial"/>
                <w:color w:val="000000"/>
                <w:sz w:val="12"/>
                <w:szCs w:val="12"/>
                <w:vertAlign w:val="superscript"/>
              </w:rPr>
              <w:t>st</w:t>
            </w:r>
          </w:p>
        </w:tc>
        <w:tc>
          <w:tcPr>
            <w:tcW w:w="1080" w:type="dxa"/>
            <w:tcBorders>
              <w:top w:val="nil"/>
              <w:left w:val="nil"/>
              <w:bottom w:val="single" w:sz="4" w:space="0" w:color="000000"/>
              <w:right w:val="single" w:sz="4" w:space="0" w:color="000000"/>
            </w:tcBorders>
            <w:shd w:val="clear" w:color="auto" w:fill="auto"/>
            <w:vAlign w:val="center"/>
          </w:tcPr>
          <w:p w14:paraId="0B1DF781" w14:textId="4D7A8260"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Granger-Beckley</w:t>
            </w:r>
          </w:p>
        </w:tc>
        <w:tc>
          <w:tcPr>
            <w:tcW w:w="1170" w:type="dxa"/>
            <w:tcBorders>
              <w:top w:val="nil"/>
              <w:left w:val="nil"/>
              <w:bottom w:val="single" w:sz="4" w:space="0" w:color="000000"/>
              <w:right w:val="single" w:sz="4" w:space="0" w:color="000000"/>
            </w:tcBorders>
            <w:shd w:val="clear" w:color="auto" w:fill="auto"/>
            <w:vAlign w:val="center"/>
          </w:tcPr>
          <w:p w14:paraId="17ACBCD3" w14:textId="3B7864D3" w:rsidR="005D1DE8" w:rsidRPr="005D1DE8" w:rsidRDefault="005D1DE8" w:rsidP="005D1DE8">
            <w:pPr>
              <w:spacing w:after="0" w:line="240" w:lineRule="auto"/>
              <w:rPr>
                <w:rFonts w:ascii="Arial" w:eastAsia="Times New Roman" w:hAnsi="Arial" w:cs="Arial"/>
                <w:sz w:val="12"/>
                <w:szCs w:val="12"/>
              </w:rPr>
            </w:pPr>
            <w:r w:rsidRPr="005D1DE8">
              <w:rPr>
                <w:rFonts w:ascii="Arial" w:eastAsia="Times New Roman" w:hAnsi="Arial" w:cs="Arial"/>
                <w:sz w:val="12"/>
                <w:szCs w:val="12"/>
              </w:rPr>
              <w:t>Helmsburg</w:t>
            </w:r>
          </w:p>
        </w:tc>
      </w:tr>
      <w:tr w:rsidR="005D1DE8" w:rsidRPr="00C12B6E" w14:paraId="2F2623B4" w14:textId="77777777" w:rsidTr="005D1DE8">
        <w:trPr>
          <w:trHeight w:val="242"/>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6FAC2AB1" w14:textId="77777777" w:rsidR="005D1DE8" w:rsidRPr="00C12B6E" w:rsidRDefault="005D1DE8" w:rsidP="005D1DE8">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6</w:t>
            </w:r>
          </w:p>
        </w:tc>
        <w:tc>
          <w:tcPr>
            <w:tcW w:w="2037" w:type="dxa"/>
            <w:tcBorders>
              <w:top w:val="nil"/>
              <w:left w:val="nil"/>
              <w:bottom w:val="single" w:sz="4" w:space="0" w:color="auto"/>
              <w:right w:val="single" w:sz="4" w:space="0" w:color="auto"/>
            </w:tcBorders>
            <w:shd w:val="clear" w:color="000000" w:fill="FFFF00"/>
            <w:noWrap/>
            <w:vAlign w:val="bottom"/>
            <w:hideMark/>
          </w:tcPr>
          <w:p w14:paraId="3AEEC2A9" w14:textId="77777777" w:rsidR="005D1DE8" w:rsidRPr="00C12B6E" w:rsidRDefault="005D1DE8" w:rsidP="005D1DE8">
            <w:pPr>
              <w:spacing w:after="0" w:line="240" w:lineRule="auto"/>
              <w:jc w:val="center"/>
              <w:rPr>
                <w:rFonts w:ascii="Arial" w:eastAsia="Times New Roman" w:hAnsi="Arial" w:cs="Arial"/>
                <w:sz w:val="12"/>
                <w:szCs w:val="12"/>
              </w:rPr>
            </w:pPr>
            <w:r w:rsidRPr="00C12B6E">
              <w:rPr>
                <w:rFonts w:ascii="Arial" w:eastAsia="Times New Roman" w:hAnsi="Arial" w:cs="Arial"/>
                <w:sz w:val="12"/>
                <w:szCs w:val="12"/>
              </w:rPr>
              <w:t>CO2/BAM/Met</w:t>
            </w:r>
          </w:p>
        </w:tc>
        <w:tc>
          <w:tcPr>
            <w:tcW w:w="2015" w:type="dxa"/>
            <w:tcBorders>
              <w:top w:val="nil"/>
              <w:left w:val="nil"/>
              <w:bottom w:val="single" w:sz="4" w:space="0" w:color="000000"/>
              <w:right w:val="single" w:sz="4" w:space="0" w:color="000000"/>
            </w:tcBorders>
            <w:shd w:val="clear" w:color="000000" w:fill="FFFF00"/>
            <w:vAlign w:val="center"/>
            <w:hideMark/>
          </w:tcPr>
          <w:p w14:paraId="74AE98B2" w14:textId="77777777"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Larwill</w:t>
            </w:r>
          </w:p>
        </w:tc>
        <w:tc>
          <w:tcPr>
            <w:tcW w:w="1164" w:type="dxa"/>
            <w:tcBorders>
              <w:top w:val="nil"/>
              <w:left w:val="nil"/>
              <w:bottom w:val="single" w:sz="4" w:space="0" w:color="000000"/>
              <w:right w:val="single" w:sz="4" w:space="0" w:color="000000"/>
            </w:tcBorders>
            <w:shd w:val="clear" w:color="auto" w:fill="auto"/>
            <w:vAlign w:val="center"/>
          </w:tcPr>
          <w:p w14:paraId="6924D38E" w14:textId="61E02E82"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Bloomington-Binf</w:t>
            </w:r>
            <w:r w:rsidR="008C2AA2">
              <w:rPr>
                <w:rFonts w:ascii="Arial" w:eastAsia="Times New Roman" w:hAnsi="Arial" w:cs="Arial"/>
                <w:color w:val="000000"/>
                <w:sz w:val="12"/>
                <w:szCs w:val="12"/>
              </w:rPr>
              <w:t>ord</w:t>
            </w:r>
          </w:p>
        </w:tc>
        <w:tc>
          <w:tcPr>
            <w:tcW w:w="1350" w:type="dxa"/>
            <w:tcBorders>
              <w:top w:val="nil"/>
              <w:left w:val="nil"/>
              <w:bottom w:val="single" w:sz="4" w:space="0" w:color="000000"/>
              <w:right w:val="single" w:sz="4" w:space="0" w:color="000000"/>
            </w:tcBorders>
            <w:shd w:val="clear" w:color="auto" w:fill="auto"/>
            <w:vAlign w:val="center"/>
          </w:tcPr>
          <w:p w14:paraId="44D4E832" w14:textId="2205E410"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Elkhart- Prairie St</w:t>
            </w:r>
          </w:p>
        </w:tc>
        <w:tc>
          <w:tcPr>
            <w:tcW w:w="1080" w:type="dxa"/>
            <w:tcBorders>
              <w:top w:val="nil"/>
              <w:left w:val="nil"/>
              <w:bottom w:val="single" w:sz="4" w:space="0" w:color="000000"/>
              <w:right w:val="single" w:sz="4" w:space="0" w:color="000000"/>
            </w:tcBorders>
            <w:shd w:val="clear" w:color="auto" w:fill="auto"/>
            <w:vAlign w:val="center"/>
          </w:tcPr>
          <w:p w14:paraId="36DC9870" w14:textId="570EDC32"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Fishers</w:t>
            </w:r>
          </w:p>
        </w:tc>
        <w:tc>
          <w:tcPr>
            <w:tcW w:w="1170" w:type="dxa"/>
            <w:tcBorders>
              <w:top w:val="nil"/>
              <w:left w:val="nil"/>
              <w:bottom w:val="single" w:sz="4" w:space="0" w:color="000000"/>
              <w:right w:val="single" w:sz="4" w:space="0" w:color="000000"/>
            </w:tcBorders>
            <w:shd w:val="clear" w:color="auto" w:fill="auto"/>
            <w:vAlign w:val="center"/>
          </w:tcPr>
          <w:p w14:paraId="47D0C519" w14:textId="46CDA271"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Columbus-Rocky </w:t>
            </w:r>
          </w:p>
        </w:tc>
      </w:tr>
      <w:tr w:rsidR="005D1DE8" w:rsidRPr="00C12B6E" w14:paraId="095D805F" w14:textId="77777777" w:rsidTr="005D1DE8">
        <w:trPr>
          <w:trHeight w:val="233"/>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65347F23" w14:textId="77777777" w:rsidR="005D1DE8" w:rsidRPr="00C12B6E" w:rsidRDefault="005D1DE8" w:rsidP="005D1DE8">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7</w:t>
            </w:r>
          </w:p>
        </w:tc>
        <w:tc>
          <w:tcPr>
            <w:tcW w:w="2037" w:type="dxa"/>
            <w:tcBorders>
              <w:top w:val="nil"/>
              <w:left w:val="nil"/>
              <w:bottom w:val="single" w:sz="4" w:space="0" w:color="auto"/>
              <w:right w:val="single" w:sz="4" w:space="0" w:color="auto"/>
            </w:tcBorders>
            <w:shd w:val="clear" w:color="000000" w:fill="FFFF00"/>
            <w:noWrap/>
            <w:vAlign w:val="bottom"/>
            <w:hideMark/>
          </w:tcPr>
          <w:p w14:paraId="29FE5E3F" w14:textId="77777777" w:rsidR="005D1DE8" w:rsidRPr="00C12B6E" w:rsidRDefault="005D1DE8" w:rsidP="005D1DE8">
            <w:pPr>
              <w:spacing w:after="0" w:line="240" w:lineRule="auto"/>
              <w:jc w:val="center"/>
              <w:rPr>
                <w:rFonts w:ascii="Arial" w:eastAsia="Times New Roman" w:hAnsi="Arial" w:cs="Arial"/>
                <w:sz w:val="12"/>
                <w:szCs w:val="12"/>
              </w:rPr>
            </w:pPr>
            <w:r w:rsidRPr="00C12B6E">
              <w:rPr>
                <w:rFonts w:ascii="Arial" w:eastAsia="Times New Roman" w:hAnsi="Arial" w:cs="Arial"/>
                <w:sz w:val="12"/>
                <w:szCs w:val="12"/>
              </w:rPr>
              <w:t>O3/CO/NO2/T640/BC/UFP/Met</w:t>
            </w:r>
          </w:p>
        </w:tc>
        <w:tc>
          <w:tcPr>
            <w:tcW w:w="2015" w:type="dxa"/>
            <w:tcBorders>
              <w:top w:val="nil"/>
              <w:left w:val="nil"/>
              <w:bottom w:val="single" w:sz="4" w:space="0" w:color="000000"/>
              <w:right w:val="single" w:sz="4" w:space="0" w:color="000000"/>
            </w:tcBorders>
            <w:shd w:val="clear" w:color="000000" w:fill="FFFF00"/>
            <w:vAlign w:val="center"/>
            <w:hideMark/>
          </w:tcPr>
          <w:p w14:paraId="1E726C62" w14:textId="77777777"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Indpls - I-70 E</w:t>
            </w:r>
          </w:p>
        </w:tc>
        <w:tc>
          <w:tcPr>
            <w:tcW w:w="1164" w:type="dxa"/>
            <w:tcBorders>
              <w:top w:val="nil"/>
              <w:left w:val="nil"/>
              <w:bottom w:val="single" w:sz="4" w:space="0" w:color="000000"/>
              <w:right w:val="single" w:sz="4" w:space="0" w:color="000000"/>
            </w:tcBorders>
            <w:shd w:val="clear" w:color="auto" w:fill="auto"/>
            <w:vAlign w:val="center"/>
          </w:tcPr>
          <w:p w14:paraId="26B4A8BF" w14:textId="773E37DB"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Ogden Dunes</w:t>
            </w:r>
          </w:p>
        </w:tc>
        <w:tc>
          <w:tcPr>
            <w:tcW w:w="1350" w:type="dxa"/>
            <w:tcBorders>
              <w:top w:val="nil"/>
              <w:left w:val="nil"/>
              <w:bottom w:val="single" w:sz="4" w:space="0" w:color="000000"/>
              <w:right w:val="single" w:sz="4" w:space="0" w:color="000000"/>
            </w:tcBorders>
            <w:shd w:val="clear" w:color="auto" w:fill="auto"/>
            <w:vAlign w:val="center"/>
          </w:tcPr>
          <w:p w14:paraId="7BBA6340" w14:textId="0EBCDEBB"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Kokomo-E Vaile</w:t>
            </w:r>
          </w:p>
        </w:tc>
        <w:tc>
          <w:tcPr>
            <w:tcW w:w="1080" w:type="dxa"/>
            <w:tcBorders>
              <w:top w:val="nil"/>
              <w:left w:val="nil"/>
              <w:bottom w:val="single" w:sz="4" w:space="0" w:color="000000"/>
              <w:right w:val="single" w:sz="4" w:space="0" w:color="000000"/>
            </w:tcBorders>
            <w:shd w:val="clear" w:color="auto" w:fill="auto"/>
            <w:vAlign w:val="center"/>
          </w:tcPr>
          <w:p w14:paraId="387E9379" w14:textId="1CD35A38"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Anderson</w:t>
            </w:r>
          </w:p>
        </w:tc>
        <w:tc>
          <w:tcPr>
            <w:tcW w:w="1170" w:type="dxa"/>
            <w:tcBorders>
              <w:top w:val="nil"/>
              <w:left w:val="nil"/>
              <w:bottom w:val="single" w:sz="4" w:space="0" w:color="000000"/>
              <w:right w:val="single" w:sz="4" w:space="0" w:color="000000"/>
            </w:tcBorders>
            <w:shd w:val="clear" w:color="auto" w:fill="auto"/>
            <w:vAlign w:val="center"/>
          </w:tcPr>
          <w:p w14:paraId="6AEC614C" w14:textId="16727B36"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Ind-W 18</w:t>
            </w:r>
            <w:r w:rsidRPr="005D1DE8">
              <w:rPr>
                <w:rFonts w:ascii="Arial" w:eastAsia="Times New Roman" w:hAnsi="Arial" w:cs="Arial"/>
                <w:color w:val="000000"/>
                <w:sz w:val="12"/>
                <w:szCs w:val="12"/>
                <w:vertAlign w:val="superscript"/>
              </w:rPr>
              <w:t>th</w:t>
            </w:r>
          </w:p>
        </w:tc>
      </w:tr>
      <w:tr w:rsidR="005D1DE8" w:rsidRPr="00C12B6E" w14:paraId="4AEB1E16" w14:textId="77777777" w:rsidTr="005D1DE8">
        <w:trPr>
          <w:trHeight w:val="26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63127561" w14:textId="77777777" w:rsidR="005D1DE8" w:rsidRPr="00C12B6E" w:rsidRDefault="005D1DE8" w:rsidP="005D1DE8">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8</w:t>
            </w:r>
          </w:p>
        </w:tc>
        <w:tc>
          <w:tcPr>
            <w:tcW w:w="2037" w:type="dxa"/>
            <w:tcBorders>
              <w:top w:val="nil"/>
              <w:left w:val="nil"/>
              <w:bottom w:val="single" w:sz="4" w:space="0" w:color="auto"/>
              <w:right w:val="single" w:sz="4" w:space="0" w:color="auto"/>
            </w:tcBorders>
            <w:shd w:val="clear" w:color="000000" w:fill="FFFF00"/>
            <w:noWrap/>
            <w:vAlign w:val="bottom"/>
            <w:hideMark/>
          </w:tcPr>
          <w:p w14:paraId="562E0545" w14:textId="77777777" w:rsidR="005D1DE8" w:rsidRPr="00C12B6E" w:rsidRDefault="005D1DE8" w:rsidP="005D1DE8">
            <w:pPr>
              <w:spacing w:after="0" w:line="240" w:lineRule="auto"/>
              <w:jc w:val="center"/>
              <w:rPr>
                <w:rFonts w:ascii="Arial" w:eastAsia="Times New Roman" w:hAnsi="Arial" w:cs="Arial"/>
                <w:sz w:val="12"/>
                <w:szCs w:val="12"/>
              </w:rPr>
            </w:pPr>
            <w:r w:rsidRPr="00C12B6E">
              <w:rPr>
                <w:rFonts w:ascii="Arial" w:eastAsia="Times New Roman" w:hAnsi="Arial" w:cs="Arial"/>
                <w:sz w:val="12"/>
                <w:szCs w:val="12"/>
              </w:rPr>
              <w:t>NCORE</w:t>
            </w:r>
            <w:r>
              <w:rPr>
                <w:rFonts w:ascii="Arial" w:eastAsia="Times New Roman" w:hAnsi="Arial" w:cs="Arial"/>
                <w:sz w:val="12"/>
                <w:szCs w:val="12"/>
              </w:rPr>
              <w:t xml:space="preserve"> </w:t>
            </w:r>
          </w:p>
        </w:tc>
        <w:tc>
          <w:tcPr>
            <w:tcW w:w="2015" w:type="dxa"/>
            <w:tcBorders>
              <w:top w:val="nil"/>
              <w:left w:val="nil"/>
              <w:bottom w:val="single" w:sz="4" w:space="0" w:color="000000"/>
              <w:right w:val="single" w:sz="4" w:space="0" w:color="000000"/>
            </w:tcBorders>
            <w:shd w:val="clear" w:color="000000" w:fill="FFFF00"/>
            <w:vAlign w:val="center"/>
            <w:hideMark/>
          </w:tcPr>
          <w:p w14:paraId="3E8D0BA6" w14:textId="77777777"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Indpls-Washington Park</w:t>
            </w:r>
          </w:p>
        </w:tc>
        <w:tc>
          <w:tcPr>
            <w:tcW w:w="1164" w:type="dxa"/>
            <w:tcBorders>
              <w:top w:val="nil"/>
              <w:left w:val="nil"/>
              <w:bottom w:val="single" w:sz="4" w:space="0" w:color="000000"/>
              <w:right w:val="single" w:sz="4" w:space="0" w:color="000000"/>
            </w:tcBorders>
            <w:shd w:val="clear" w:color="auto" w:fill="auto"/>
            <w:vAlign w:val="center"/>
          </w:tcPr>
          <w:p w14:paraId="4404A224" w14:textId="35E65EFA"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Charleston SP</w:t>
            </w:r>
          </w:p>
        </w:tc>
        <w:tc>
          <w:tcPr>
            <w:tcW w:w="1350" w:type="dxa"/>
            <w:tcBorders>
              <w:top w:val="nil"/>
              <w:left w:val="nil"/>
              <w:bottom w:val="single" w:sz="4" w:space="0" w:color="000000"/>
              <w:right w:val="single" w:sz="4" w:space="0" w:color="000000"/>
            </w:tcBorders>
            <w:shd w:val="clear" w:color="auto" w:fill="auto"/>
            <w:vAlign w:val="center"/>
          </w:tcPr>
          <w:p w14:paraId="00CD19D2" w14:textId="7F7B8E08"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Ft Wayne Beacon</w:t>
            </w:r>
          </w:p>
        </w:tc>
        <w:tc>
          <w:tcPr>
            <w:tcW w:w="1080" w:type="dxa"/>
            <w:tcBorders>
              <w:top w:val="nil"/>
              <w:left w:val="nil"/>
              <w:bottom w:val="single" w:sz="4" w:space="0" w:color="000000"/>
              <w:right w:val="single" w:sz="4" w:space="0" w:color="000000"/>
            </w:tcBorders>
            <w:shd w:val="clear" w:color="auto" w:fill="auto"/>
            <w:vAlign w:val="center"/>
          </w:tcPr>
          <w:p w14:paraId="57643F7D" w14:textId="0A220F82"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St. Philips</w:t>
            </w:r>
          </w:p>
        </w:tc>
        <w:tc>
          <w:tcPr>
            <w:tcW w:w="1170" w:type="dxa"/>
            <w:tcBorders>
              <w:top w:val="nil"/>
              <w:left w:val="nil"/>
              <w:bottom w:val="single" w:sz="4" w:space="0" w:color="000000"/>
              <w:right w:val="single" w:sz="4" w:space="0" w:color="000000"/>
            </w:tcBorders>
            <w:shd w:val="clear" w:color="auto" w:fill="auto"/>
            <w:vAlign w:val="center"/>
          </w:tcPr>
          <w:p w14:paraId="3BE49313" w14:textId="50E8F868"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Flora</w:t>
            </w:r>
          </w:p>
        </w:tc>
      </w:tr>
      <w:tr w:rsidR="005D1DE8" w:rsidRPr="00C12B6E" w14:paraId="63B85530" w14:textId="77777777" w:rsidTr="005D1DE8">
        <w:trPr>
          <w:trHeight w:val="233"/>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38EE1832" w14:textId="77777777" w:rsidR="005D1DE8" w:rsidRPr="00C12B6E" w:rsidRDefault="005D1DE8" w:rsidP="005D1DE8">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9</w:t>
            </w:r>
          </w:p>
        </w:tc>
        <w:tc>
          <w:tcPr>
            <w:tcW w:w="2037" w:type="dxa"/>
            <w:tcBorders>
              <w:top w:val="nil"/>
              <w:left w:val="nil"/>
              <w:bottom w:val="single" w:sz="4" w:space="0" w:color="auto"/>
              <w:right w:val="single" w:sz="4" w:space="0" w:color="auto"/>
            </w:tcBorders>
            <w:shd w:val="clear" w:color="000000" w:fill="FFFF00"/>
            <w:noWrap/>
            <w:vAlign w:val="bottom"/>
            <w:hideMark/>
          </w:tcPr>
          <w:p w14:paraId="212306B7" w14:textId="77777777" w:rsidR="005D1DE8" w:rsidRPr="00C12B6E" w:rsidRDefault="005D1DE8" w:rsidP="005D1DE8">
            <w:pPr>
              <w:spacing w:after="0" w:line="240" w:lineRule="auto"/>
              <w:jc w:val="center"/>
              <w:rPr>
                <w:rFonts w:ascii="Arial" w:eastAsia="Times New Roman" w:hAnsi="Arial" w:cs="Arial"/>
                <w:sz w:val="12"/>
                <w:szCs w:val="12"/>
              </w:rPr>
            </w:pPr>
            <w:r w:rsidRPr="00C12B6E">
              <w:rPr>
                <w:rFonts w:ascii="Arial" w:eastAsia="Times New Roman" w:hAnsi="Arial" w:cs="Arial"/>
                <w:sz w:val="12"/>
                <w:szCs w:val="12"/>
              </w:rPr>
              <w:t>AutoGC/O3/Met</w:t>
            </w:r>
          </w:p>
        </w:tc>
        <w:tc>
          <w:tcPr>
            <w:tcW w:w="2015" w:type="dxa"/>
            <w:tcBorders>
              <w:top w:val="nil"/>
              <w:left w:val="nil"/>
              <w:bottom w:val="single" w:sz="4" w:space="0" w:color="000000"/>
              <w:right w:val="single" w:sz="4" w:space="0" w:color="000000"/>
            </w:tcBorders>
            <w:shd w:val="clear" w:color="000000" w:fill="FFFF00"/>
            <w:vAlign w:val="center"/>
            <w:hideMark/>
          </w:tcPr>
          <w:p w14:paraId="57C55812" w14:textId="77777777"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Indpls-Washington Park</w:t>
            </w:r>
          </w:p>
        </w:tc>
        <w:tc>
          <w:tcPr>
            <w:tcW w:w="1164" w:type="dxa"/>
            <w:tcBorders>
              <w:top w:val="nil"/>
              <w:left w:val="nil"/>
              <w:bottom w:val="single" w:sz="4" w:space="0" w:color="000000"/>
              <w:right w:val="single" w:sz="4" w:space="0" w:color="000000"/>
            </w:tcBorders>
            <w:shd w:val="clear" w:color="auto" w:fill="auto"/>
            <w:vAlign w:val="center"/>
          </w:tcPr>
          <w:p w14:paraId="48D09037" w14:textId="490B8CF3"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West Union</w:t>
            </w:r>
          </w:p>
        </w:tc>
        <w:tc>
          <w:tcPr>
            <w:tcW w:w="1350" w:type="dxa"/>
            <w:tcBorders>
              <w:top w:val="nil"/>
              <w:left w:val="nil"/>
              <w:bottom w:val="single" w:sz="4" w:space="0" w:color="000000"/>
              <w:right w:val="single" w:sz="4" w:space="0" w:color="000000"/>
            </w:tcBorders>
            <w:shd w:val="clear" w:color="auto" w:fill="auto"/>
            <w:vAlign w:val="center"/>
          </w:tcPr>
          <w:p w14:paraId="04397A7B" w14:textId="1BCCBFE7"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Plummer</w:t>
            </w:r>
          </w:p>
        </w:tc>
        <w:tc>
          <w:tcPr>
            <w:tcW w:w="1080" w:type="dxa"/>
            <w:tcBorders>
              <w:top w:val="nil"/>
              <w:left w:val="nil"/>
              <w:bottom w:val="single" w:sz="4" w:space="0" w:color="000000"/>
              <w:right w:val="single" w:sz="4" w:space="0" w:color="000000"/>
            </w:tcBorders>
            <w:shd w:val="clear" w:color="auto" w:fill="auto"/>
            <w:vAlign w:val="center"/>
          </w:tcPr>
          <w:p w14:paraId="2C1C74C3" w14:textId="58508DFC" w:rsidR="005D1DE8" w:rsidRPr="00C12B6E" w:rsidRDefault="005D1DE8"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Mechanicsburg</w:t>
            </w:r>
          </w:p>
        </w:tc>
        <w:tc>
          <w:tcPr>
            <w:tcW w:w="1170" w:type="dxa"/>
            <w:tcBorders>
              <w:top w:val="nil"/>
              <w:left w:val="nil"/>
              <w:bottom w:val="single" w:sz="4" w:space="0" w:color="000000"/>
              <w:right w:val="single" w:sz="4" w:space="0" w:color="000000"/>
            </w:tcBorders>
            <w:shd w:val="clear" w:color="auto" w:fill="auto"/>
            <w:vAlign w:val="center"/>
          </w:tcPr>
          <w:p w14:paraId="40C8FE15" w14:textId="77777777" w:rsidR="0063031B"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New Albany</w:t>
            </w:r>
          </w:p>
          <w:p w14:paraId="5AB81988" w14:textId="04A02600" w:rsidR="005D1DE8" w:rsidRPr="00C12B6E" w:rsidRDefault="005D1DE8" w:rsidP="005D1DE8">
            <w:pPr>
              <w:spacing w:after="0" w:line="240" w:lineRule="auto"/>
              <w:rPr>
                <w:rFonts w:ascii="Arial" w:eastAsia="Times New Roman" w:hAnsi="Arial" w:cs="Arial"/>
                <w:color w:val="000000"/>
                <w:sz w:val="12"/>
                <w:szCs w:val="12"/>
              </w:rPr>
            </w:pPr>
          </w:p>
        </w:tc>
      </w:tr>
      <w:tr w:rsidR="005D1DE8" w:rsidRPr="00C12B6E" w14:paraId="7784A2B3" w14:textId="77777777" w:rsidTr="008C2AA2">
        <w:trPr>
          <w:trHeight w:val="170"/>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31A90A06" w14:textId="77777777" w:rsidR="005D1DE8" w:rsidRPr="00C12B6E" w:rsidRDefault="005D1DE8" w:rsidP="005D1DE8">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10</w:t>
            </w:r>
          </w:p>
        </w:tc>
        <w:tc>
          <w:tcPr>
            <w:tcW w:w="2037" w:type="dxa"/>
            <w:tcBorders>
              <w:top w:val="nil"/>
              <w:left w:val="nil"/>
              <w:bottom w:val="single" w:sz="4" w:space="0" w:color="auto"/>
              <w:right w:val="single" w:sz="4" w:space="0" w:color="auto"/>
            </w:tcBorders>
            <w:shd w:val="clear" w:color="auto" w:fill="auto"/>
            <w:noWrap/>
            <w:vAlign w:val="bottom"/>
          </w:tcPr>
          <w:p w14:paraId="3CF25E1F" w14:textId="45BD8D8E" w:rsidR="0063031B" w:rsidRPr="00C12B6E" w:rsidRDefault="0063031B" w:rsidP="005D1DE8">
            <w:pPr>
              <w:spacing w:after="0" w:line="240" w:lineRule="auto"/>
              <w:jc w:val="center"/>
              <w:rPr>
                <w:rFonts w:ascii="Arial" w:eastAsia="Times New Roman" w:hAnsi="Arial" w:cs="Arial"/>
                <w:sz w:val="12"/>
                <w:szCs w:val="12"/>
              </w:rPr>
            </w:pPr>
          </w:p>
        </w:tc>
        <w:tc>
          <w:tcPr>
            <w:tcW w:w="2015" w:type="dxa"/>
            <w:tcBorders>
              <w:top w:val="nil"/>
              <w:left w:val="nil"/>
              <w:bottom w:val="single" w:sz="4" w:space="0" w:color="000000"/>
              <w:right w:val="single" w:sz="4" w:space="0" w:color="000000"/>
            </w:tcBorders>
            <w:shd w:val="clear" w:color="auto" w:fill="auto"/>
            <w:vAlign w:val="center"/>
            <w:hideMark/>
          </w:tcPr>
          <w:p w14:paraId="3911B237" w14:textId="77777777" w:rsidR="005D1DE8" w:rsidRPr="00C12B6E" w:rsidRDefault="005D1DE8" w:rsidP="005D1DE8">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South Bend-Shields Dr</w:t>
            </w:r>
          </w:p>
        </w:tc>
        <w:tc>
          <w:tcPr>
            <w:tcW w:w="1164" w:type="dxa"/>
            <w:tcBorders>
              <w:top w:val="nil"/>
              <w:left w:val="nil"/>
              <w:bottom w:val="single" w:sz="4" w:space="0" w:color="000000"/>
              <w:right w:val="single" w:sz="4" w:space="0" w:color="000000"/>
            </w:tcBorders>
            <w:shd w:val="clear" w:color="auto" w:fill="auto"/>
            <w:vAlign w:val="center"/>
          </w:tcPr>
          <w:p w14:paraId="76EEB17B" w14:textId="5700980B" w:rsidR="005D1DE8" w:rsidRPr="00C12B6E" w:rsidRDefault="0063031B"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Ind- E 16</w:t>
            </w:r>
            <w:r w:rsidRPr="0063031B">
              <w:rPr>
                <w:rFonts w:ascii="Arial" w:eastAsia="Times New Roman" w:hAnsi="Arial" w:cs="Arial"/>
                <w:color w:val="000000"/>
                <w:sz w:val="12"/>
                <w:szCs w:val="12"/>
                <w:vertAlign w:val="superscript"/>
              </w:rPr>
              <w:t>th</w:t>
            </w:r>
          </w:p>
        </w:tc>
        <w:tc>
          <w:tcPr>
            <w:tcW w:w="1350" w:type="dxa"/>
            <w:tcBorders>
              <w:top w:val="nil"/>
              <w:left w:val="nil"/>
              <w:bottom w:val="single" w:sz="4" w:space="0" w:color="000000"/>
              <w:right w:val="single" w:sz="4" w:space="0" w:color="000000"/>
            </w:tcBorders>
            <w:shd w:val="clear" w:color="auto" w:fill="auto"/>
            <w:vAlign w:val="center"/>
          </w:tcPr>
          <w:p w14:paraId="3E1BC328" w14:textId="2F0335DF" w:rsidR="005D1DE8" w:rsidRPr="00C12B6E" w:rsidRDefault="0063031B"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Ind-Southport</w:t>
            </w:r>
          </w:p>
        </w:tc>
        <w:tc>
          <w:tcPr>
            <w:tcW w:w="1080" w:type="dxa"/>
            <w:tcBorders>
              <w:top w:val="nil"/>
              <w:left w:val="nil"/>
              <w:bottom w:val="single" w:sz="4" w:space="0" w:color="000000"/>
              <w:right w:val="single" w:sz="4" w:space="0" w:color="000000"/>
            </w:tcBorders>
            <w:shd w:val="clear" w:color="auto" w:fill="auto"/>
            <w:vAlign w:val="center"/>
          </w:tcPr>
          <w:p w14:paraId="4A1A9897" w14:textId="0062CD1E" w:rsidR="005D1DE8" w:rsidRPr="00C12B6E" w:rsidRDefault="0063031B" w:rsidP="005D1DE8">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Ind-Harding</w:t>
            </w:r>
          </w:p>
        </w:tc>
        <w:tc>
          <w:tcPr>
            <w:tcW w:w="1170" w:type="dxa"/>
            <w:tcBorders>
              <w:top w:val="nil"/>
              <w:left w:val="nil"/>
              <w:bottom w:val="single" w:sz="4" w:space="0" w:color="000000"/>
              <w:right w:val="single" w:sz="4" w:space="0" w:color="000000"/>
            </w:tcBorders>
            <w:shd w:val="clear" w:color="auto" w:fill="auto"/>
            <w:vAlign w:val="center"/>
          </w:tcPr>
          <w:p w14:paraId="795CC87F" w14:textId="21ED4CB1" w:rsidR="0063031B" w:rsidRPr="00C12B6E"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Terre Haute-Laf</w:t>
            </w:r>
            <w:r w:rsidR="008C2AA2">
              <w:rPr>
                <w:rFonts w:ascii="Arial" w:eastAsia="Times New Roman" w:hAnsi="Arial" w:cs="Arial"/>
                <w:color w:val="000000"/>
                <w:sz w:val="12"/>
                <w:szCs w:val="12"/>
              </w:rPr>
              <w:t>ayette</w:t>
            </w:r>
          </w:p>
        </w:tc>
      </w:tr>
      <w:tr w:rsidR="0063031B" w:rsidRPr="00C12B6E" w14:paraId="5140CFC7" w14:textId="77777777" w:rsidTr="008C2AA2">
        <w:trPr>
          <w:trHeight w:val="251"/>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3662A2E4" w14:textId="77777777" w:rsidR="0063031B" w:rsidRPr="00C12B6E" w:rsidRDefault="0063031B" w:rsidP="0063031B">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11</w:t>
            </w:r>
          </w:p>
        </w:tc>
        <w:tc>
          <w:tcPr>
            <w:tcW w:w="2037" w:type="dxa"/>
            <w:tcBorders>
              <w:top w:val="nil"/>
              <w:left w:val="nil"/>
              <w:bottom w:val="single" w:sz="4" w:space="0" w:color="auto"/>
              <w:right w:val="single" w:sz="4" w:space="0" w:color="auto"/>
            </w:tcBorders>
            <w:shd w:val="clear" w:color="auto" w:fill="auto"/>
            <w:noWrap/>
            <w:vAlign w:val="bottom"/>
          </w:tcPr>
          <w:p w14:paraId="010FD408" w14:textId="3E57E4A6" w:rsidR="0063031B" w:rsidRPr="00C12B6E" w:rsidRDefault="0063031B" w:rsidP="0063031B">
            <w:pPr>
              <w:spacing w:after="0" w:line="240" w:lineRule="auto"/>
              <w:jc w:val="center"/>
              <w:rPr>
                <w:rFonts w:ascii="Arial" w:eastAsia="Times New Roman" w:hAnsi="Arial" w:cs="Arial"/>
                <w:sz w:val="12"/>
                <w:szCs w:val="12"/>
              </w:rPr>
            </w:pPr>
          </w:p>
        </w:tc>
        <w:tc>
          <w:tcPr>
            <w:tcW w:w="2015" w:type="dxa"/>
            <w:tcBorders>
              <w:top w:val="nil"/>
              <w:left w:val="nil"/>
              <w:bottom w:val="single" w:sz="4" w:space="0" w:color="000000"/>
              <w:right w:val="single" w:sz="4" w:space="0" w:color="000000"/>
            </w:tcBorders>
            <w:shd w:val="clear" w:color="auto" w:fill="auto"/>
            <w:vAlign w:val="center"/>
            <w:hideMark/>
          </w:tcPr>
          <w:p w14:paraId="5745EA28" w14:textId="77777777" w:rsidR="0063031B" w:rsidRPr="00C12B6E" w:rsidRDefault="0063031B" w:rsidP="0063031B">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Evansville-Buena Vista Rd</w:t>
            </w:r>
          </w:p>
        </w:tc>
        <w:tc>
          <w:tcPr>
            <w:tcW w:w="1164" w:type="dxa"/>
            <w:tcBorders>
              <w:top w:val="nil"/>
              <w:left w:val="nil"/>
              <w:bottom w:val="single" w:sz="4" w:space="0" w:color="000000"/>
              <w:right w:val="single" w:sz="4" w:space="0" w:color="000000"/>
            </w:tcBorders>
            <w:shd w:val="clear" w:color="auto" w:fill="auto"/>
            <w:vAlign w:val="center"/>
          </w:tcPr>
          <w:p w14:paraId="3034E3AA" w14:textId="4F78B6D6" w:rsidR="0063031B" w:rsidRPr="00C12B6E"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Hammond</w:t>
            </w:r>
          </w:p>
        </w:tc>
        <w:tc>
          <w:tcPr>
            <w:tcW w:w="1350" w:type="dxa"/>
            <w:tcBorders>
              <w:top w:val="nil"/>
              <w:left w:val="nil"/>
              <w:bottom w:val="single" w:sz="4" w:space="0" w:color="000000"/>
              <w:right w:val="single" w:sz="4" w:space="0" w:color="000000"/>
            </w:tcBorders>
            <w:shd w:val="clear" w:color="auto" w:fill="auto"/>
            <w:vAlign w:val="center"/>
          </w:tcPr>
          <w:p w14:paraId="780EBB9C" w14:textId="650B05D5" w:rsidR="0063031B" w:rsidRPr="00C12B6E"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Dayville</w:t>
            </w:r>
          </w:p>
        </w:tc>
        <w:tc>
          <w:tcPr>
            <w:tcW w:w="1080" w:type="dxa"/>
            <w:tcBorders>
              <w:top w:val="nil"/>
              <w:left w:val="nil"/>
              <w:bottom w:val="single" w:sz="4" w:space="0" w:color="000000"/>
              <w:right w:val="single" w:sz="4" w:space="0" w:color="000000"/>
            </w:tcBorders>
            <w:shd w:val="clear" w:color="auto" w:fill="auto"/>
            <w:vAlign w:val="center"/>
          </w:tcPr>
          <w:p w14:paraId="68403B1E" w14:textId="4E146FDF" w:rsidR="0063031B" w:rsidRPr="00C12B6E"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South</w:t>
            </w:r>
            <w:r w:rsidR="008C2AA2">
              <w:rPr>
                <w:rFonts w:ascii="Arial" w:eastAsia="Times New Roman" w:hAnsi="Arial" w:cs="Arial"/>
                <w:color w:val="000000"/>
                <w:sz w:val="12"/>
                <w:szCs w:val="12"/>
              </w:rPr>
              <w:t xml:space="preserve"> </w:t>
            </w:r>
            <w:r>
              <w:rPr>
                <w:rFonts w:ascii="Arial" w:eastAsia="Times New Roman" w:hAnsi="Arial" w:cs="Arial"/>
                <w:color w:val="000000"/>
                <w:sz w:val="12"/>
                <w:szCs w:val="12"/>
              </w:rPr>
              <w:t>Bend Shields</w:t>
            </w:r>
          </w:p>
        </w:tc>
        <w:tc>
          <w:tcPr>
            <w:tcW w:w="1170" w:type="dxa"/>
            <w:tcBorders>
              <w:top w:val="nil"/>
              <w:left w:val="nil"/>
              <w:bottom w:val="single" w:sz="4" w:space="0" w:color="000000"/>
              <w:right w:val="single" w:sz="4" w:space="0" w:color="000000"/>
            </w:tcBorders>
            <w:shd w:val="clear" w:color="auto" w:fill="auto"/>
            <w:vAlign w:val="center"/>
          </w:tcPr>
          <w:p w14:paraId="0328DA06" w14:textId="38EAE3C4" w:rsidR="0063031B" w:rsidRPr="00C12B6E"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Evansville Buena Vista</w:t>
            </w:r>
          </w:p>
        </w:tc>
      </w:tr>
      <w:tr w:rsidR="0063031B" w:rsidRPr="00C12B6E" w14:paraId="322CB795" w14:textId="77777777" w:rsidTr="008C2AA2">
        <w:trPr>
          <w:trHeight w:val="233"/>
        </w:trPr>
        <w:tc>
          <w:tcPr>
            <w:tcW w:w="634" w:type="dxa"/>
            <w:tcBorders>
              <w:top w:val="nil"/>
              <w:left w:val="single" w:sz="4" w:space="0" w:color="auto"/>
              <w:bottom w:val="single" w:sz="4" w:space="0" w:color="auto"/>
              <w:right w:val="single" w:sz="4" w:space="0" w:color="auto"/>
            </w:tcBorders>
            <w:shd w:val="clear" w:color="auto" w:fill="auto"/>
            <w:noWrap/>
            <w:vAlign w:val="bottom"/>
            <w:hideMark/>
          </w:tcPr>
          <w:p w14:paraId="3E6FD698" w14:textId="77777777" w:rsidR="0063031B" w:rsidRPr="00C12B6E" w:rsidRDefault="0063031B" w:rsidP="0063031B">
            <w:pPr>
              <w:spacing w:after="0" w:line="240" w:lineRule="auto"/>
              <w:jc w:val="center"/>
              <w:rPr>
                <w:rFonts w:ascii="Arial" w:eastAsia="Times New Roman" w:hAnsi="Arial" w:cs="Arial"/>
                <w:b/>
                <w:bCs/>
                <w:color w:val="000000"/>
                <w:sz w:val="12"/>
                <w:szCs w:val="12"/>
              </w:rPr>
            </w:pPr>
            <w:r w:rsidRPr="00C12B6E">
              <w:rPr>
                <w:rFonts w:ascii="Arial" w:eastAsia="Times New Roman" w:hAnsi="Arial" w:cs="Arial"/>
                <w:b/>
                <w:bCs/>
                <w:color w:val="000000"/>
                <w:sz w:val="12"/>
                <w:szCs w:val="12"/>
              </w:rPr>
              <w:t>12</w:t>
            </w:r>
          </w:p>
        </w:tc>
        <w:tc>
          <w:tcPr>
            <w:tcW w:w="2037" w:type="dxa"/>
            <w:tcBorders>
              <w:top w:val="nil"/>
              <w:left w:val="nil"/>
              <w:bottom w:val="single" w:sz="4" w:space="0" w:color="auto"/>
              <w:right w:val="single" w:sz="4" w:space="0" w:color="auto"/>
            </w:tcBorders>
            <w:shd w:val="clear" w:color="auto" w:fill="auto"/>
            <w:noWrap/>
            <w:vAlign w:val="bottom"/>
          </w:tcPr>
          <w:p w14:paraId="638852C5" w14:textId="4CEB947A" w:rsidR="0063031B" w:rsidRPr="00C12B6E" w:rsidRDefault="0063031B" w:rsidP="0063031B">
            <w:pPr>
              <w:spacing w:after="0" w:line="240" w:lineRule="auto"/>
              <w:jc w:val="center"/>
              <w:rPr>
                <w:rFonts w:ascii="Arial" w:eastAsia="Times New Roman" w:hAnsi="Arial" w:cs="Arial"/>
                <w:sz w:val="12"/>
                <w:szCs w:val="12"/>
              </w:rPr>
            </w:pPr>
          </w:p>
        </w:tc>
        <w:tc>
          <w:tcPr>
            <w:tcW w:w="2015" w:type="dxa"/>
            <w:tcBorders>
              <w:top w:val="nil"/>
              <w:left w:val="nil"/>
              <w:bottom w:val="single" w:sz="4" w:space="0" w:color="000000"/>
              <w:right w:val="single" w:sz="4" w:space="0" w:color="000000"/>
            </w:tcBorders>
            <w:shd w:val="clear" w:color="auto" w:fill="auto"/>
            <w:vAlign w:val="center"/>
            <w:hideMark/>
          </w:tcPr>
          <w:p w14:paraId="7FDC2954" w14:textId="77777777" w:rsidR="0063031B" w:rsidRPr="00C12B6E" w:rsidRDefault="0063031B" w:rsidP="0063031B">
            <w:pPr>
              <w:spacing w:after="0" w:line="240" w:lineRule="auto"/>
              <w:rPr>
                <w:rFonts w:ascii="Arial" w:eastAsia="Times New Roman" w:hAnsi="Arial" w:cs="Arial"/>
                <w:color w:val="000000"/>
                <w:sz w:val="12"/>
                <w:szCs w:val="12"/>
              </w:rPr>
            </w:pPr>
            <w:r w:rsidRPr="00C12B6E">
              <w:rPr>
                <w:rFonts w:ascii="Arial" w:eastAsia="Times New Roman" w:hAnsi="Arial" w:cs="Arial"/>
                <w:color w:val="000000"/>
                <w:sz w:val="12"/>
                <w:szCs w:val="12"/>
              </w:rPr>
              <w:t>Jeffersonville - Bates</w:t>
            </w:r>
          </w:p>
        </w:tc>
        <w:tc>
          <w:tcPr>
            <w:tcW w:w="1164" w:type="dxa"/>
            <w:tcBorders>
              <w:top w:val="nil"/>
              <w:left w:val="nil"/>
              <w:bottom w:val="single" w:sz="4" w:space="0" w:color="000000"/>
              <w:right w:val="single" w:sz="4" w:space="0" w:color="000000"/>
            </w:tcBorders>
            <w:shd w:val="clear" w:color="auto" w:fill="auto"/>
            <w:vAlign w:val="center"/>
          </w:tcPr>
          <w:p w14:paraId="3C2A6C95" w14:textId="0C42C46C" w:rsidR="0063031B" w:rsidRPr="00C12B6E"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 xml:space="preserve">Jeffersonville-Bates Bowyer </w:t>
            </w:r>
          </w:p>
        </w:tc>
        <w:tc>
          <w:tcPr>
            <w:tcW w:w="1350" w:type="dxa"/>
            <w:tcBorders>
              <w:top w:val="nil"/>
              <w:left w:val="nil"/>
              <w:bottom w:val="single" w:sz="4" w:space="0" w:color="000000"/>
              <w:right w:val="single" w:sz="4" w:space="0" w:color="000000"/>
            </w:tcBorders>
            <w:shd w:val="clear" w:color="auto" w:fill="auto"/>
            <w:vAlign w:val="center"/>
          </w:tcPr>
          <w:p w14:paraId="42946DB7" w14:textId="67F59765" w:rsidR="0063031B" w:rsidRPr="00C12B6E"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Portage- Hwy 12</w:t>
            </w:r>
          </w:p>
        </w:tc>
        <w:tc>
          <w:tcPr>
            <w:tcW w:w="1080" w:type="dxa"/>
            <w:tcBorders>
              <w:top w:val="nil"/>
              <w:left w:val="nil"/>
              <w:bottom w:val="single" w:sz="4" w:space="0" w:color="000000"/>
              <w:right w:val="single" w:sz="4" w:space="0" w:color="000000"/>
            </w:tcBorders>
            <w:shd w:val="clear" w:color="auto" w:fill="auto"/>
            <w:vAlign w:val="center"/>
          </w:tcPr>
          <w:p w14:paraId="5341DA4C" w14:textId="394C5CAD" w:rsidR="0063031B" w:rsidRPr="00C12B6E"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Hope</w:t>
            </w:r>
          </w:p>
        </w:tc>
        <w:tc>
          <w:tcPr>
            <w:tcW w:w="1170" w:type="dxa"/>
            <w:tcBorders>
              <w:top w:val="nil"/>
              <w:left w:val="nil"/>
              <w:bottom w:val="single" w:sz="4" w:space="0" w:color="000000"/>
              <w:right w:val="single" w:sz="4" w:space="0" w:color="000000"/>
            </w:tcBorders>
            <w:shd w:val="clear" w:color="auto" w:fill="auto"/>
            <w:vAlign w:val="center"/>
          </w:tcPr>
          <w:p w14:paraId="20608721" w14:textId="7DEB44DB" w:rsidR="0063031B" w:rsidRPr="00C12B6E" w:rsidRDefault="0063031B" w:rsidP="0063031B">
            <w:pPr>
              <w:spacing w:after="0" w:line="240" w:lineRule="auto"/>
              <w:rPr>
                <w:rFonts w:ascii="Arial" w:eastAsia="Times New Roman" w:hAnsi="Arial" w:cs="Arial"/>
                <w:color w:val="000000"/>
                <w:sz w:val="12"/>
                <w:szCs w:val="12"/>
              </w:rPr>
            </w:pPr>
            <w:r>
              <w:rPr>
                <w:rFonts w:ascii="Arial" w:eastAsia="Times New Roman" w:hAnsi="Arial" w:cs="Arial"/>
                <w:color w:val="000000"/>
                <w:sz w:val="12"/>
                <w:szCs w:val="12"/>
              </w:rPr>
              <w:t>Evansville-Lloyd</w:t>
            </w:r>
          </w:p>
        </w:tc>
      </w:tr>
    </w:tbl>
    <w:p w14:paraId="55C142EB" w14:textId="77777777" w:rsidR="005D1DE8" w:rsidRDefault="005D1DE8" w:rsidP="003E0EF6">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color w:val="FF0000"/>
          <w:sz w:val="20"/>
          <w:szCs w:val="20"/>
        </w:rPr>
      </w:pPr>
    </w:p>
    <w:p w14:paraId="432A1A7B" w14:textId="6F06A2CF" w:rsidR="0000401C" w:rsidRDefault="00385EE2" w:rsidP="003E0EF6">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Coordination and continuous update of schedules, identification of conflicts or roadblocks, confirmation of responsible parties, and other project flow is maintained by regular project reports (weekly in Phases 0-2) with weekly calls to review and discuss critical items.  An example of a typical project report is listed at the end of this document.  </w:t>
      </w:r>
    </w:p>
    <w:p w14:paraId="7902E404" w14:textId="77777777" w:rsidR="0000401C" w:rsidRPr="0096270D" w:rsidRDefault="0000401C" w:rsidP="003E0EF6">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0542725A" w14:textId="411267DA" w:rsidR="0017419B" w:rsidRDefault="0017419B" w:rsidP="0017419B">
      <w:pPr>
        <w:pStyle w:val="ListParagraph"/>
        <w:rPr>
          <w:rFonts w:ascii="Times New Roman" w:hAnsi="Times New Roman" w:cs="Times New Roman"/>
          <w:sz w:val="20"/>
          <w:szCs w:val="20"/>
        </w:rPr>
      </w:pPr>
    </w:p>
    <w:p w14:paraId="3D5CB8E5" w14:textId="3AD14ED9" w:rsidR="006A3F08" w:rsidRDefault="006A3F08" w:rsidP="006A3F08">
      <w:pPr>
        <w:pStyle w:val="ListParagraph"/>
        <w:numPr>
          <w:ilvl w:val="1"/>
          <w:numId w:val="1"/>
        </w:numPr>
        <w:spacing w:after="0"/>
        <w:ind w:left="108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w:t>
      </w:r>
      <w:r w:rsidR="001439EB">
        <w:rPr>
          <w:rFonts w:ascii="Times New Roman" w:eastAsia="Times New Roman" w:hAnsi="Times New Roman" w:cs="Times New Roman"/>
          <w:color w:val="000000"/>
          <w:sz w:val="20"/>
          <w:szCs w:val="20"/>
        </w:rPr>
        <w:t>describe</w:t>
      </w:r>
      <w:r>
        <w:rPr>
          <w:rFonts w:ascii="Times New Roman" w:eastAsia="Times New Roman" w:hAnsi="Times New Roman" w:cs="Times New Roman"/>
          <w:color w:val="000000"/>
          <w:sz w:val="20"/>
          <w:szCs w:val="20"/>
        </w:rPr>
        <w:t xml:space="preserve"> your understanding of the phased approach of this project. </w:t>
      </w:r>
      <w:r w:rsidR="00F00EF2">
        <w:rPr>
          <w:rFonts w:ascii="Times New Roman" w:eastAsia="Times New Roman" w:hAnsi="Times New Roman" w:cs="Times New Roman"/>
          <w:color w:val="000000"/>
          <w:sz w:val="20"/>
          <w:szCs w:val="20"/>
        </w:rPr>
        <w:t>(</w:t>
      </w:r>
      <w:r w:rsidR="001439EB">
        <w:rPr>
          <w:rFonts w:ascii="Times New Roman" w:eastAsia="Times New Roman" w:hAnsi="Times New Roman" w:cs="Times New Roman"/>
          <w:color w:val="000000"/>
          <w:sz w:val="20"/>
          <w:szCs w:val="20"/>
        </w:rPr>
        <w:t xml:space="preserve">as described </w:t>
      </w:r>
      <w:r w:rsidR="00F00EF2">
        <w:rPr>
          <w:rFonts w:ascii="Times New Roman" w:eastAsia="Times New Roman" w:hAnsi="Times New Roman" w:cs="Times New Roman"/>
          <w:color w:val="000000"/>
          <w:sz w:val="20"/>
          <w:szCs w:val="20"/>
        </w:rPr>
        <w:t>in</w:t>
      </w:r>
      <w:r w:rsidR="001439EB">
        <w:rPr>
          <w:rFonts w:ascii="Times New Roman" w:eastAsia="Times New Roman" w:hAnsi="Times New Roman" w:cs="Times New Roman"/>
          <w:color w:val="000000"/>
          <w:sz w:val="20"/>
          <w:szCs w:val="20"/>
        </w:rPr>
        <w:t xml:space="preserve"> Section 5</w:t>
      </w:r>
      <w:r w:rsidR="00F00EF2">
        <w:rPr>
          <w:rFonts w:ascii="Times New Roman" w:eastAsia="Times New Roman" w:hAnsi="Times New Roman" w:cs="Times New Roman"/>
          <w:color w:val="000000"/>
          <w:sz w:val="20"/>
          <w:szCs w:val="20"/>
        </w:rPr>
        <w:t xml:space="preserve"> </w:t>
      </w:r>
      <w:r w:rsidR="00F20438">
        <w:rPr>
          <w:rFonts w:ascii="Times New Roman" w:eastAsia="Times New Roman" w:hAnsi="Times New Roman" w:cs="Times New Roman"/>
          <w:color w:val="000000"/>
          <w:sz w:val="20"/>
          <w:szCs w:val="20"/>
        </w:rPr>
        <w:t>Attachment J</w:t>
      </w:r>
      <w:r w:rsidR="00F00EF2">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t>
      </w:r>
      <w:r w:rsidR="001439EB">
        <w:rPr>
          <w:rFonts w:ascii="Times New Roman" w:eastAsia="Times New Roman" w:hAnsi="Times New Roman" w:cs="Times New Roman"/>
          <w:color w:val="000000"/>
          <w:sz w:val="20"/>
          <w:szCs w:val="20"/>
        </w:rPr>
        <w:t xml:space="preserve">Please describe your experience with projects that followed a similar phased approach, including any lessons learned. </w:t>
      </w:r>
    </w:p>
    <w:p w14:paraId="292DF193" w14:textId="42F29A45" w:rsidR="006A3F08" w:rsidRDefault="0075797B"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The phased approach, with an initial planning/requirements stage, initial training</w:t>
      </w:r>
      <w:r w:rsidR="00EA7FF7">
        <w:rPr>
          <w:rFonts w:ascii="Times New Roman" w:eastAsia="Times New Roman" w:hAnsi="Times New Roman" w:cs="Times New Roman"/>
          <w:sz w:val="20"/>
          <w:szCs w:val="20"/>
        </w:rPr>
        <w:t>, followed by deployment to initial ‘test sites’ (and representative of variations of later sites), and then ‘cookie cutter’ deployment to the final sites matches our implementations with other statewide / large scale projects, with additional suggestions as listed in 4.1 above.</w:t>
      </w:r>
    </w:p>
    <w:p w14:paraId="137472A8" w14:textId="77777777" w:rsidR="000D12D1" w:rsidRDefault="000D12D1"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755F5585" w14:textId="4ABE1C8C" w:rsidR="000D12D1" w:rsidRDefault="00A56A17"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Our most recent completed project, State of Wyoming, used a phased approach with Phases </w:t>
      </w:r>
      <w:r w:rsidR="00543F37">
        <w:rPr>
          <w:rFonts w:ascii="Times New Roman" w:eastAsia="Times New Roman" w:hAnsi="Times New Roman" w:cs="Times New Roman"/>
          <w:sz w:val="20"/>
          <w:szCs w:val="20"/>
        </w:rPr>
        <w:t xml:space="preserve">(and larger subtasks) </w:t>
      </w:r>
      <w:r>
        <w:rPr>
          <w:rFonts w:ascii="Times New Roman" w:eastAsia="Times New Roman" w:hAnsi="Times New Roman" w:cs="Times New Roman"/>
          <w:sz w:val="20"/>
          <w:szCs w:val="20"/>
        </w:rPr>
        <w:t>defined as follows:</w:t>
      </w:r>
    </w:p>
    <w:p w14:paraId="5B79436B" w14:textId="70B25BBD" w:rsidR="00A56A17" w:rsidRDefault="00FF0576"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Phase1: Kickoff Meeting, Requirements, Server Startup, Initial Training</w:t>
      </w:r>
    </w:p>
    <w:p w14:paraId="335BDD96" w14:textId="0CFB1626" w:rsidR="00543F37" w:rsidRDefault="00543F37" w:rsidP="00543F3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Task 1: Stakeholder Group Discussion, Initial Requirements</w:t>
      </w:r>
    </w:p>
    <w:p w14:paraId="420421D2" w14:textId="29EC5D9A" w:rsidR="00543F37" w:rsidRDefault="00543F37" w:rsidP="00543F3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Task 2: Plan Communications, Database, and Website, Final Requirements</w:t>
      </w:r>
    </w:p>
    <w:p w14:paraId="42149030" w14:textId="2239BEAB" w:rsidR="00543F37" w:rsidRDefault="00543F37" w:rsidP="00543F3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Task 3: Design, Test, and Build</w:t>
      </w:r>
    </w:p>
    <w:p w14:paraId="1C547519" w14:textId="280342FE" w:rsidR="00543F37" w:rsidRDefault="00543F37" w:rsidP="00543F3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Task 4: Implement with Initial Test Sites</w:t>
      </w:r>
    </w:p>
    <w:p w14:paraId="78BDE4E6" w14:textId="28256CEF" w:rsidR="00543F37" w:rsidRDefault="00543F37" w:rsidP="00543F37">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Task 5: Initial Training</w:t>
      </w:r>
    </w:p>
    <w:p w14:paraId="561C3CDB" w14:textId="2D2FC961" w:rsidR="00A56A17" w:rsidRDefault="00543F37"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Phase 2: Addition of Monitoring Sites to System</w:t>
      </w:r>
    </w:p>
    <w:p w14:paraId="55E7803F" w14:textId="243FCD85" w:rsidR="00543F37" w:rsidRDefault="00543F37"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Phase 3: Addition of Remaining Monitoring Sites to System</w:t>
      </w:r>
    </w:p>
    <w:p w14:paraId="3EB44174" w14:textId="1EB68218" w:rsidR="00543F37" w:rsidRDefault="00543F37"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Phase 4: </w:t>
      </w:r>
      <w:r w:rsidR="007B7A56">
        <w:rPr>
          <w:rFonts w:ascii="Times New Roman" w:eastAsia="Times New Roman" w:hAnsi="Times New Roman" w:cs="Times New Roman"/>
          <w:sz w:val="20"/>
          <w:szCs w:val="20"/>
        </w:rPr>
        <w:t xml:space="preserve">Acceptance Testing, </w:t>
      </w:r>
      <w:r>
        <w:rPr>
          <w:rFonts w:ascii="Times New Roman" w:eastAsia="Times New Roman" w:hAnsi="Times New Roman" w:cs="Times New Roman"/>
          <w:sz w:val="20"/>
          <w:szCs w:val="20"/>
        </w:rPr>
        <w:t>Transition to Permanent Hosting Plan</w:t>
      </w:r>
    </w:p>
    <w:p w14:paraId="0EFB3E49" w14:textId="77777777" w:rsidR="00A56A17" w:rsidRDefault="00A56A17"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42C891C9" w14:textId="1071998C" w:rsidR="00A56A17" w:rsidRDefault="00A56A17"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Regular status reports and followup calls were part of the initial phases, and worked to keep the time-critical requirements of requirements definition, configuration information, and telemetry testing (in this case involving additional third party stakeholders) on schedule.  </w:t>
      </w:r>
      <w:r w:rsidR="00177A2D">
        <w:rPr>
          <w:rFonts w:ascii="Times New Roman" w:eastAsia="Times New Roman" w:hAnsi="Times New Roman" w:cs="Times New Roman"/>
          <w:sz w:val="20"/>
          <w:szCs w:val="20"/>
        </w:rPr>
        <w:t>Some</w:t>
      </w:r>
      <w:r>
        <w:rPr>
          <w:rFonts w:ascii="Times New Roman" w:eastAsia="Times New Roman" w:hAnsi="Times New Roman" w:cs="Times New Roman"/>
          <w:sz w:val="20"/>
          <w:szCs w:val="20"/>
        </w:rPr>
        <w:t xml:space="preserve"> issues arose with the third party data submitters</w:t>
      </w:r>
      <w:r w:rsidR="00D77B2F">
        <w:rPr>
          <w:rFonts w:ascii="Times New Roman" w:eastAsia="Times New Roman" w:hAnsi="Times New Roman" w:cs="Times New Roman"/>
          <w:sz w:val="20"/>
          <w:szCs w:val="20"/>
        </w:rPr>
        <w:t>, but were identified early due to the focus on early data telemetry testing.   A</w:t>
      </w:r>
      <w:r>
        <w:rPr>
          <w:rFonts w:ascii="Times New Roman" w:eastAsia="Times New Roman" w:hAnsi="Times New Roman" w:cs="Times New Roman"/>
          <w:sz w:val="20"/>
          <w:szCs w:val="20"/>
        </w:rPr>
        <w:t>gilaire was able to adapt to compatibility issues without negative impacts to the schedule.</w:t>
      </w:r>
    </w:p>
    <w:p w14:paraId="7367DB92" w14:textId="725F763C" w:rsidR="00385EE2" w:rsidRDefault="00385EE2"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5347C1EC" w14:textId="37029791" w:rsidR="00385EE2" w:rsidRDefault="00385EE2"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In many cases, it has been found advantageous to do some ‘early phasing’, e.g., stepping out of a ‘waterfall’ approach and begin preliminary work earlier to identify missing information or refine requirements documents.   In this project, we would anticipate some early phasing to include:</w:t>
      </w:r>
    </w:p>
    <w:p w14:paraId="797D5776" w14:textId="4A7BB9E9" w:rsidR="00385EE2" w:rsidRDefault="00385EE2" w:rsidP="00385EE2">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Begin configuration of site/parameter/logger setups based on data from IDEM received early in Phase 0, so the server is fully configuration for site implementations, polling, and data import well before Phase 1 start.</w:t>
      </w:r>
    </w:p>
    <w:p w14:paraId="0797F093" w14:textId="285FBCC2" w:rsidR="00385EE2" w:rsidRDefault="00385EE2" w:rsidP="00385EE2">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Begin design and development of enhancements for site communications and data import early in Phase 0.</w:t>
      </w:r>
    </w:p>
    <w:p w14:paraId="7BD92668" w14:textId="2F23F463" w:rsidR="00361476" w:rsidRDefault="00361476" w:rsidP="00385EE2">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Enable preliminary web site as soon as first 5+ sites are polling to commence discussion of web site requirements, so that any necessary development can be completed by end of 2021.</w:t>
      </w:r>
    </w:p>
    <w:p w14:paraId="7DB7C510" w14:textId="77777777" w:rsidR="00A56A17" w:rsidRPr="0096270D" w:rsidRDefault="00A56A17" w:rsidP="006A3F08">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6FDBE6ED" w14:textId="77777777" w:rsidR="001439EB" w:rsidRPr="001439EB" w:rsidRDefault="001439EB" w:rsidP="001439EB">
      <w:pPr>
        <w:pStyle w:val="ListParagraph"/>
        <w:rPr>
          <w:rFonts w:ascii="Times New Roman" w:eastAsia="Times New Roman" w:hAnsi="Times New Roman" w:cs="Times New Roman"/>
          <w:color w:val="000000"/>
          <w:sz w:val="20"/>
          <w:szCs w:val="20"/>
        </w:rPr>
      </w:pPr>
    </w:p>
    <w:p w14:paraId="00FE3A0D" w14:textId="65009332" w:rsidR="001439EB" w:rsidRPr="001439EB" w:rsidRDefault="001439EB" w:rsidP="12FB9F1D">
      <w:pPr>
        <w:pStyle w:val="ListParagraph"/>
        <w:numPr>
          <w:ilvl w:val="1"/>
          <w:numId w:val="1"/>
        </w:numPr>
        <w:spacing w:after="0"/>
        <w:ind w:left="1080"/>
        <w:rPr>
          <w:rFonts w:eastAsiaTheme="minorEastAsia"/>
          <w:color w:val="000000"/>
          <w:sz w:val="20"/>
          <w:szCs w:val="20"/>
        </w:rPr>
      </w:pPr>
      <w:r w:rsidRPr="12FB9F1D">
        <w:rPr>
          <w:rFonts w:ascii="Times New Roman" w:eastAsia="Times New Roman" w:hAnsi="Times New Roman" w:cs="Times New Roman"/>
          <w:color w:val="000000" w:themeColor="text1"/>
          <w:sz w:val="20"/>
          <w:szCs w:val="20"/>
        </w:rPr>
        <w:t xml:space="preserve">Please describe your approach to completing Phase 0 of the project. Please </w:t>
      </w:r>
      <w:r w:rsidR="16ED385D" w:rsidRPr="12FB9F1D">
        <w:rPr>
          <w:rFonts w:ascii="Times New Roman" w:eastAsia="Times New Roman" w:hAnsi="Times New Roman" w:cs="Times New Roman"/>
          <w:color w:val="000000" w:themeColor="text1"/>
          <w:sz w:val="20"/>
          <w:szCs w:val="20"/>
        </w:rPr>
        <w:t>detail</w:t>
      </w:r>
      <w:r w:rsidRPr="12FB9F1D">
        <w:rPr>
          <w:rFonts w:ascii="Times New Roman" w:eastAsia="Times New Roman" w:hAnsi="Times New Roman" w:cs="Times New Roman"/>
          <w:color w:val="000000" w:themeColor="text1"/>
          <w:sz w:val="20"/>
          <w:szCs w:val="20"/>
        </w:rPr>
        <w:t xml:space="preserve"> how you will meet</w:t>
      </w:r>
      <w:r w:rsidR="5B7481D0" w:rsidRPr="12FB9F1D">
        <w:rPr>
          <w:rFonts w:ascii="Times New Roman" w:eastAsia="Times New Roman" w:hAnsi="Times New Roman" w:cs="Times New Roman"/>
          <w:color w:val="000000" w:themeColor="text1"/>
          <w:sz w:val="20"/>
          <w:szCs w:val="20"/>
        </w:rPr>
        <w:t xml:space="preserve"> Phase 0’s </w:t>
      </w:r>
      <w:r w:rsidR="73054336" w:rsidRPr="12FB9F1D">
        <w:rPr>
          <w:rFonts w:ascii="Times New Roman" w:eastAsia="Times New Roman" w:hAnsi="Times New Roman" w:cs="Times New Roman"/>
          <w:color w:val="000000" w:themeColor="text1"/>
          <w:sz w:val="20"/>
          <w:szCs w:val="20"/>
        </w:rPr>
        <w:t>goals and Contractor responsibilities.</w:t>
      </w:r>
    </w:p>
    <w:p w14:paraId="3405BC8C" w14:textId="7A9CE734" w:rsidR="001439EB" w:rsidRDefault="00385EE2" w:rsidP="001439EB">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See responses above.</w:t>
      </w:r>
    </w:p>
    <w:p w14:paraId="21AFE86A" w14:textId="77777777" w:rsidR="00316DDB" w:rsidRDefault="00316DDB" w:rsidP="001439EB">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000EF405" w14:textId="77777777" w:rsidR="00316DDB" w:rsidRPr="0096270D" w:rsidRDefault="00316DDB" w:rsidP="001439EB">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28A38608" w14:textId="67928E64" w:rsidR="001439EB" w:rsidRPr="001439EB" w:rsidRDefault="001439EB" w:rsidP="12FB9F1D">
      <w:pPr>
        <w:spacing w:after="0"/>
        <w:ind w:left="720"/>
        <w:rPr>
          <w:rFonts w:ascii="Times New Roman" w:eastAsia="Times New Roman" w:hAnsi="Times New Roman" w:cs="Times New Roman"/>
          <w:color w:val="000000" w:themeColor="text1"/>
          <w:sz w:val="20"/>
          <w:szCs w:val="20"/>
        </w:rPr>
      </w:pPr>
    </w:p>
    <w:p w14:paraId="24338636" w14:textId="25090019" w:rsidR="001439EB" w:rsidRPr="001439EB" w:rsidRDefault="5C6544FC" w:rsidP="12FB9F1D">
      <w:pPr>
        <w:pStyle w:val="ListParagraph"/>
        <w:numPr>
          <w:ilvl w:val="1"/>
          <w:numId w:val="1"/>
        </w:numPr>
        <w:spacing w:after="0"/>
        <w:ind w:left="1080"/>
        <w:rPr>
          <w:rFonts w:eastAsiaTheme="minorEastAsia"/>
          <w:color w:val="000000" w:themeColor="text1"/>
          <w:sz w:val="20"/>
          <w:szCs w:val="20"/>
        </w:rPr>
      </w:pPr>
      <w:r w:rsidRPr="12FB9F1D">
        <w:rPr>
          <w:rFonts w:ascii="Times New Roman" w:eastAsia="Times New Roman" w:hAnsi="Times New Roman" w:cs="Times New Roman"/>
          <w:color w:val="000000" w:themeColor="text1"/>
          <w:sz w:val="20"/>
          <w:szCs w:val="20"/>
        </w:rPr>
        <w:t xml:space="preserve">Please describe your approach to completing Phase 1 of the project. Please detail how you will meet Phase 1’s </w:t>
      </w:r>
      <w:r w:rsidR="10C73BB0" w:rsidRPr="12FB9F1D">
        <w:rPr>
          <w:rFonts w:ascii="Times New Roman" w:eastAsia="Times New Roman" w:hAnsi="Times New Roman" w:cs="Times New Roman"/>
          <w:color w:val="000000" w:themeColor="text1"/>
          <w:sz w:val="20"/>
          <w:szCs w:val="20"/>
        </w:rPr>
        <w:t>goals and Contractor responsibilities.</w:t>
      </w:r>
    </w:p>
    <w:p w14:paraId="155E1F5F" w14:textId="534D8455" w:rsidR="001439EB" w:rsidRPr="001439EB" w:rsidRDefault="000D12D1" w:rsidP="12FB9F1D">
      <w:pPr>
        <w:pStyle w:val="ListParagraph"/>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more detailed schedule of milestones, activities, and dates </w:t>
      </w:r>
      <w:r w:rsidR="00153071">
        <w:rPr>
          <w:rFonts w:ascii="Times New Roman" w:eastAsia="Times New Roman" w:hAnsi="Times New Roman" w:cs="Times New Roman"/>
          <w:sz w:val="20"/>
          <w:szCs w:val="20"/>
        </w:rPr>
        <w:t>are</w:t>
      </w:r>
      <w:r>
        <w:rPr>
          <w:rFonts w:ascii="Times New Roman" w:eastAsia="Times New Roman" w:hAnsi="Times New Roman" w:cs="Times New Roman"/>
          <w:sz w:val="20"/>
          <w:szCs w:val="20"/>
        </w:rPr>
        <w:t xml:space="preserve"> listed in response to #3</w:t>
      </w:r>
    </w:p>
    <w:p w14:paraId="0635CAF2" w14:textId="54A89399" w:rsidR="001439EB" w:rsidRPr="001439EB" w:rsidRDefault="001439EB" w:rsidP="12FB9F1D">
      <w:pPr>
        <w:spacing w:after="0"/>
        <w:ind w:left="720"/>
        <w:rPr>
          <w:rFonts w:ascii="Times New Roman" w:eastAsia="Times New Roman" w:hAnsi="Times New Roman" w:cs="Times New Roman"/>
          <w:color w:val="000000"/>
          <w:sz w:val="20"/>
          <w:szCs w:val="20"/>
        </w:rPr>
      </w:pPr>
    </w:p>
    <w:p w14:paraId="095DE9CE" w14:textId="509C3591" w:rsidR="001439EB" w:rsidRDefault="001439EB" w:rsidP="001439EB">
      <w:pPr>
        <w:pStyle w:val="ListParagraph"/>
        <w:numPr>
          <w:ilvl w:val="1"/>
          <w:numId w:val="1"/>
        </w:numPr>
        <w:spacing w:after="0"/>
        <w:ind w:left="1080"/>
        <w:rPr>
          <w:rFonts w:ascii="Times New Roman" w:eastAsia="Times New Roman" w:hAnsi="Times New Roman" w:cs="Times New Roman"/>
          <w:color w:val="000000"/>
          <w:sz w:val="20"/>
          <w:szCs w:val="20"/>
        </w:rPr>
      </w:pPr>
      <w:r w:rsidRPr="12FB9F1D">
        <w:rPr>
          <w:rFonts w:ascii="Times New Roman" w:eastAsia="Times New Roman" w:hAnsi="Times New Roman" w:cs="Times New Roman"/>
          <w:color w:val="000000" w:themeColor="text1"/>
          <w:sz w:val="20"/>
          <w:szCs w:val="20"/>
        </w:rPr>
        <w:t xml:space="preserve">Please specifically describe how you will provide implementation training, implementation process guides, proficiency verification, and a Site Implementation Checklist to enable IDEM Team Members to implement the setup of the remaining station/hardware inventory in Phase 2. </w:t>
      </w:r>
    </w:p>
    <w:p w14:paraId="46C9450C" w14:textId="3ED45873" w:rsidR="00316DDB" w:rsidRDefault="000D12D1" w:rsidP="00316DDB">
      <w:pPr>
        <w:pStyle w:val="ListParagraph"/>
        <w:pBdr>
          <w:top w:val="single" w:sz="4" w:space="1" w:color="auto"/>
          <w:left w:val="single" w:sz="4" w:space="4" w:color="auto"/>
          <w:bottom w:val="single" w:sz="4" w:space="0"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 more detailed schedule of milestones, activities, and dates </w:t>
      </w:r>
      <w:r w:rsidR="00153071">
        <w:rPr>
          <w:rFonts w:ascii="Times New Roman" w:eastAsia="Times New Roman" w:hAnsi="Times New Roman" w:cs="Times New Roman"/>
          <w:sz w:val="20"/>
          <w:szCs w:val="20"/>
        </w:rPr>
        <w:t>are</w:t>
      </w:r>
      <w:r>
        <w:rPr>
          <w:rFonts w:ascii="Times New Roman" w:eastAsia="Times New Roman" w:hAnsi="Times New Roman" w:cs="Times New Roman"/>
          <w:sz w:val="20"/>
          <w:szCs w:val="20"/>
        </w:rPr>
        <w:t xml:space="preserve"> listed in response to #3.</w:t>
      </w:r>
      <w:r w:rsidR="0023592A">
        <w:rPr>
          <w:rFonts w:ascii="Times New Roman" w:eastAsia="Times New Roman" w:hAnsi="Times New Roman" w:cs="Times New Roman"/>
          <w:sz w:val="20"/>
          <w:szCs w:val="20"/>
        </w:rPr>
        <w:t xml:space="preserve">   Training outline is listed in Appendix </w:t>
      </w:r>
      <w:r w:rsidR="00316DDB">
        <w:rPr>
          <w:rFonts w:ascii="Times New Roman" w:eastAsia="Times New Roman" w:hAnsi="Times New Roman" w:cs="Times New Roman"/>
          <w:sz w:val="20"/>
          <w:szCs w:val="20"/>
        </w:rPr>
        <w:t>A, Section 13.c</w:t>
      </w:r>
      <w:r w:rsidR="00361476">
        <w:rPr>
          <w:rFonts w:ascii="Times New Roman" w:eastAsia="Times New Roman" w:hAnsi="Times New Roman" w:cs="Times New Roman"/>
          <w:sz w:val="20"/>
          <w:szCs w:val="20"/>
        </w:rPr>
        <w:t>.   Proficiency</w:t>
      </w:r>
      <w:r w:rsidR="00EA2C6B">
        <w:rPr>
          <w:rFonts w:ascii="Times New Roman" w:eastAsia="Times New Roman" w:hAnsi="Times New Roman" w:cs="Times New Roman"/>
          <w:sz w:val="20"/>
          <w:szCs w:val="20"/>
        </w:rPr>
        <w:t xml:space="preserve"> verification tests will be developed based on three roles (site technician, QA staff, system administrator) and be completed before the first site installations.  Our </w:t>
      </w:r>
      <w:r w:rsidR="00EA2C6B">
        <w:rPr>
          <w:rFonts w:ascii="Times New Roman" w:eastAsia="Times New Roman" w:hAnsi="Times New Roman" w:cs="Times New Roman"/>
          <w:sz w:val="20"/>
          <w:szCs w:val="20"/>
        </w:rPr>
        <w:lastRenderedPageBreak/>
        <w:t>approach would be such tests would allow the use of resources (manuals, Agilaire online tutorial videos, etc) to fully mimic the availability of such resources in regular situations</w:t>
      </w:r>
      <w:r w:rsidR="003822D9">
        <w:rPr>
          <w:rFonts w:ascii="Times New Roman" w:eastAsia="Times New Roman" w:hAnsi="Times New Roman" w:cs="Times New Roman"/>
          <w:sz w:val="20"/>
          <w:szCs w:val="20"/>
        </w:rPr>
        <w:t xml:space="preserve"> and encourage the use of these available and helpful resources.</w:t>
      </w:r>
      <w:r w:rsidR="003822D9">
        <w:rPr>
          <w:rFonts w:ascii="Times New Roman" w:eastAsia="Times New Roman" w:hAnsi="Times New Roman" w:cs="Times New Roman"/>
          <w:sz w:val="20"/>
          <w:szCs w:val="20"/>
        </w:rPr>
        <w:br/>
      </w:r>
    </w:p>
    <w:p w14:paraId="438CEAFE" w14:textId="2900699D" w:rsidR="00316DDB" w:rsidRDefault="00316DDB" w:rsidP="00316DDB">
      <w:pPr>
        <w:pStyle w:val="ListParagraph"/>
        <w:pBdr>
          <w:top w:val="single" w:sz="4" w:space="1" w:color="auto"/>
          <w:left w:val="single" w:sz="4" w:space="4" w:color="auto"/>
          <w:bottom w:val="single" w:sz="4" w:space="0"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UAT checklist proposed for this project is found in Appendix A, Section 13.b.</w:t>
      </w:r>
    </w:p>
    <w:p w14:paraId="0FE086ED" w14:textId="77777777" w:rsidR="00361476" w:rsidRDefault="00361476" w:rsidP="00316DDB">
      <w:pPr>
        <w:pStyle w:val="ListParagraph"/>
        <w:pBdr>
          <w:top w:val="single" w:sz="4" w:space="1" w:color="auto"/>
          <w:left w:val="single" w:sz="4" w:space="4" w:color="auto"/>
          <w:bottom w:val="single" w:sz="4" w:space="0"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209F483C" w14:textId="11634951" w:rsidR="006A3F08" w:rsidRDefault="006A3F08" w:rsidP="00361476">
      <w:pPr>
        <w:spacing w:after="0"/>
        <w:rPr>
          <w:rFonts w:ascii="Times New Roman" w:eastAsia="Times New Roman" w:hAnsi="Times New Roman" w:cs="Times New Roman"/>
          <w:color w:val="000000" w:themeColor="text1"/>
          <w:sz w:val="20"/>
          <w:szCs w:val="20"/>
        </w:rPr>
      </w:pPr>
    </w:p>
    <w:p w14:paraId="09A229F1" w14:textId="26099ED5" w:rsidR="006A3F08" w:rsidRDefault="76AE739F" w:rsidP="12FB9F1D">
      <w:pPr>
        <w:pStyle w:val="ListParagraph"/>
        <w:numPr>
          <w:ilvl w:val="1"/>
          <w:numId w:val="1"/>
        </w:numPr>
        <w:spacing w:after="0"/>
        <w:ind w:left="1080"/>
        <w:rPr>
          <w:rFonts w:ascii="Times New Roman" w:eastAsia="Times New Roman" w:hAnsi="Times New Roman" w:cs="Times New Roman"/>
          <w:color w:val="000000" w:themeColor="text1"/>
          <w:sz w:val="20"/>
          <w:szCs w:val="20"/>
        </w:rPr>
      </w:pPr>
      <w:r w:rsidRPr="12FB9F1D">
        <w:rPr>
          <w:rFonts w:ascii="Times New Roman" w:eastAsia="Times New Roman" w:hAnsi="Times New Roman" w:cs="Times New Roman"/>
          <w:color w:val="000000" w:themeColor="text1"/>
          <w:sz w:val="20"/>
          <w:szCs w:val="20"/>
        </w:rPr>
        <w:t>Please describe your approach to completing Phase 2 of the project. Please detail how you will meet Phase 2’s</w:t>
      </w:r>
      <w:r w:rsidR="4922CA63" w:rsidRPr="12FB9F1D">
        <w:rPr>
          <w:rFonts w:ascii="Times New Roman" w:eastAsia="Times New Roman" w:hAnsi="Times New Roman" w:cs="Times New Roman"/>
          <w:color w:val="000000" w:themeColor="text1"/>
          <w:sz w:val="20"/>
          <w:szCs w:val="20"/>
        </w:rPr>
        <w:t xml:space="preserve"> goals and</w:t>
      </w:r>
      <w:r w:rsidRPr="12FB9F1D">
        <w:rPr>
          <w:rFonts w:ascii="Times New Roman" w:eastAsia="Times New Roman" w:hAnsi="Times New Roman" w:cs="Times New Roman"/>
          <w:color w:val="000000" w:themeColor="text1"/>
          <w:sz w:val="20"/>
          <w:szCs w:val="20"/>
        </w:rPr>
        <w:t xml:space="preserve"> Contractor responsibilities. </w:t>
      </w:r>
    </w:p>
    <w:p w14:paraId="0623E1E0" w14:textId="2FF0A2BE" w:rsidR="006A3F08" w:rsidRDefault="00153071" w:rsidP="12FB9F1D">
      <w:pPr>
        <w:pStyle w:val="ListParagraph"/>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 schedule of milestones, activities, and dates are listed in response to #3.</w:t>
      </w:r>
    </w:p>
    <w:p w14:paraId="1E23F943" w14:textId="031D98C3" w:rsidR="006A3F08" w:rsidRDefault="006A3F08" w:rsidP="0017419B">
      <w:pPr>
        <w:pStyle w:val="ListParagraph"/>
        <w:rPr>
          <w:rFonts w:ascii="Times New Roman" w:hAnsi="Times New Roman" w:cs="Times New Roman"/>
          <w:sz w:val="20"/>
          <w:szCs w:val="20"/>
        </w:rPr>
      </w:pPr>
    </w:p>
    <w:p w14:paraId="72FE1038" w14:textId="22484BD6" w:rsidR="001439EB" w:rsidRDefault="001439EB" w:rsidP="001439EB">
      <w:pPr>
        <w:pStyle w:val="ListParagraph"/>
        <w:numPr>
          <w:ilvl w:val="1"/>
          <w:numId w:val="1"/>
        </w:numPr>
        <w:spacing w:after="0"/>
        <w:ind w:left="1080"/>
        <w:rPr>
          <w:rFonts w:ascii="Times New Roman" w:eastAsia="Times New Roman" w:hAnsi="Times New Roman" w:cs="Times New Roman"/>
          <w:color w:val="000000"/>
          <w:sz w:val="20"/>
          <w:szCs w:val="20"/>
        </w:rPr>
      </w:pPr>
      <w:r w:rsidRPr="12FB9F1D">
        <w:rPr>
          <w:rFonts w:ascii="Times New Roman" w:eastAsia="Times New Roman" w:hAnsi="Times New Roman" w:cs="Times New Roman"/>
          <w:color w:val="000000" w:themeColor="text1"/>
          <w:sz w:val="20"/>
          <w:szCs w:val="20"/>
        </w:rPr>
        <w:t xml:space="preserve">Please </w:t>
      </w:r>
      <w:r w:rsidR="00A06595" w:rsidRPr="12FB9F1D">
        <w:rPr>
          <w:rFonts w:ascii="Times New Roman" w:eastAsia="Times New Roman" w:hAnsi="Times New Roman" w:cs="Times New Roman"/>
          <w:color w:val="000000" w:themeColor="text1"/>
          <w:sz w:val="20"/>
          <w:szCs w:val="20"/>
        </w:rPr>
        <w:t>identify</w:t>
      </w:r>
      <w:r w:rsidRPr="12FB9F1D">
        <w:rPr>
          <w:rFonts w:ascii="Times New Roman" w:eastAsia="Times New Roman" w:hAnsi="Times New Roman" w:cs="Times New Roman"/>
          <w:color w:val="000000" w:themeColor="text1"/>
          <w:sz w:val="20"/>
          <w:szCs w:val="20"/>
        </w:rPr>
        <w:t xml:space="preserve"> the two staff members who will be point individuals for Phase 2 </w:t>
      </w:r>
      <w:r w:rsidR="00C9748A" w:rsidRPr="12FB9F1D">
        <w:rPr>
          <w:rFonts w:ascii="Times New Roman" w:eastAsia="Times New Roman" w:hAnsi="Times New Roman" w:cs="Times New Roman"/>
          <w:color w:val="000000" w:themeColor="text1"/>
          <w:sz w:val="20"/>
          <w:szCs w:val="20"/>
        </w:rPr>
        <w:t>of the project</w:t>
      </w:r>
      <w:r w:rsidRPr="12FB9F1D">
        <w:rPr>
          <w:rFonts w:ascii="Times New Roman" w:eastAsia="Times New Roman" w:hAnsi="Times New Roman" w:cs="Times New Roman"/>
          <w:color w:val="000000" w:themeColor="text1"/>
          <w:sz w:val="20"/>
          <w:szCs w:val="20"/>
        </w:rPr>
        <w:t xml:space="preserve">. </w:t>
      </w:r>
    </w:p>
    <w:p w14:paraId="17C124F7" w14:textId="074B1A57" w:rsidR="001439EB" w:rsidRDefault="0074017A" w:rsidP="001439EB">
      <w:pPr>
        <w:pStyle w:val="ListParagraph"/>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Phase 3 will be cooperatively managed by three staff members as follows:</w:t>
      </w:r>
    </w:p>
    <w:p w14:paraId="673E1DFF" w14:textId="17230F4E" w:rsidR="0074017A" w:rsidRDefault="0074017A" w:rsidP="0074017A">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Debra Grey – primary project management, site configurations, and assistance to IDEM field staff</w:t>
      </w:r>
    </w:p>
    <w:p w14:paraId="1FAAB828" w14:textId="45CAB585" w:rsidR="0074017A" w:rsidRDefault="0074017A" w:rsidP="0074017A">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Paul Yankey – manage any serv</w:t>
      </w:r>
      <w:r w:rsidR="005F118F">
        <w:rPr>
          <w:rFonts w:ascii="Times New Roman" w:eastAsia="Times New Roman" w:hAnsi="Times New Roman" w:cs="Times New Roman"/>
          <w:sz w:val="20"/>
          <w:szCs w:val="20"/>
        </w:rPr>
        <w:t>er site issues, polling testing, assist Debra with excess configuration work.</w:t>
      </w:r>
    </w:p>
    <w:p w14:paraId="370EE4C0" w14:textId="0A95185D" w:rsidR="0074017A" w:rsidRPr="0096270D" w:rsidRDefault="0074017A" w:rsidP="0074017A">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Steve Drevik-  assist Debra and Paul with any excess work; primary for auto-GC site configuration.</w:t>
      </w:r>
    </w:p>
    <w:p w14:paraId="5EB5795F" w14:textId="77777777" w:rsidR="001439EB" w:rsidRDefault="001439EB" w:rsidP="0017419B">
      <w:pPr>
        <w:pStyle w:val="ListParagraph"/>
        <w:rPr>
          <w:rFonts w:ascii="Times New Roman" w:hAnsi="Times New Roman" w:cs="Times New Roman"/>
          <w:sz w:val="20"/>
          <w:szCs w:val="20"/>
        </w:rPr>
      </w:pPr>
    </w:p>
    <w:p w14:paraId="12F29E6F" w14:textId="15A0E1FF" w:rsidR="53A8C189" w:rsidRDefault="53A8C189" w:rsidP="12FB9F1D">
      <w:pPr>
        <w:pStyle w:val="ListParagraph"/>
        <w:numPr>
          <w:ilvl w:val="1"/>
          <w:numId w:val="1"/>
        </w:numPr>
        <w:spacing w:after="0"/>
        <w:ind w:left="1080"/>
        <w:rPr>
          <w:rFonts w:eastAsiaTheme="minorEastAsia"/>
          <w:color w:val="000000" w:themeColor="text1"/>
          <w:sz w:val="20"/>
          <w:szCs w:val="20"/>
        </w:rPr>
      </w:pPr>
      <w:r w:rsidRPr="12FB9F1D">
        <w:rPr>
          <w:rFonts w:ascii="Times New Roman" w:eastAsia="Times New Roman" w:hAnsi="Times New Roman" w:cs="Times New Roman"/>
          <w:color w:val="000000" w:themeColor="text1"/>
          <w:sz w:val="20"/>
          <w:szCs w:val="20"/>
        </w:rPr>
        <w:t xml:space="preserve">Please describe your approach to completing Phase 3 of the project. Please detail how you will meet Phase 3’s </w:t>
      </w:r>
      <w:r w:rsidR="031F6C86" w:rsidRPr="12FB9F1D">
        <w:rPr>
          <w:rFonts w:ascii="Times New Roman" w:eastAsia="Times New Roman" w:hAnsi="Times New Roman" w:cs="Times New Roman"/>
          <w:color w:val="000000" w:themeColor="text1"/>
          <w:sz w:val="20"/>
          <w:szCs w:val="20"/>
        </w:rPr>
        <w:t>goals and Contractor responsibilities.</w:t>
      </w:r>
      <w:r w:rsidRPr="12FB9F1D">
        <w:rPr>
          <w:rFonts w:ascii="Times New Roman" w:eastAsia="Times New Roman" w:hAnsi="Times New Roman" w:cs="Times New Roman"/>
          <w:color w:val="000000" w:themeColor="text1"/>
          <w:sz w:val="20"/>
          <w:szCs w:val="20"/>
        </w:rPr>
        <w:t xml:space="preserve"> </w:t>
      </w:r>
    </w:p>
    <w:p w14:paraId="6725217D" w14:textId="0AAB7FA2" w:rsidR="12FB9F1D" w:rsidRDefault="005F118F" w:rsidP="12FB9F1D">
      <w:pPr>
        <w:pStyle w:val="ListParagraph"/>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 schedule of milestones, activities, and dates are listed in response to #3.</w:t>
      </w:r>
    </w:p>
    <w:p w14:paraId="4591E9CB" w14:textId="77777777" w:rsidR="00316DDB" w:rsidRDefault="00316DDB" w:rsidP="12FB9F1D">
      <w:pPr>
        <w:pStyle w:val="ListParagraph"/>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169FC34E" w14:textId="2F44C89D" w:rsidR="00316DDB" w:rsidRDefault="00316DDB" w:rsidP="12FB9F1D">
      <w:pPr>
        <w:pStyle w:val="ListParagraph"/>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definition of the web site requirements will be approached as in previous projects- as soon as the first test sites are online and acquiring data (mid-Phase 1), Agilaire will stand up a basic AgileWeb implementation with hourly AQI map display, site pages, and some example report links.    IDEM will designate staff to work specifically on the web site requirements, and a web meeting will be held to show both current IDEM site functionality, as well as go through a tour of other AgileWeb sites in an ‘interview’ process to determine how best to configure AgileWeb to meet IDEM needs.   At this point, IDEM will also be instructed as to how the web site can be integrated with other branding/frames within IDEM web sites.   Requirements will be finalized, and each team will have milestones and a schedule to move the web site from initial prototype to final form by the time of Phase 3.</w:t>
      </w:r>
    </w:p>
    <w:p w14:paraId="7CD0FAEF" w14:textId="77777777" w:rsidR="00316DDB" w:rsidRDefault="00316DDB" w:rsidP="12FB9F1D">
      <w:pPr>
        <w:pStyle w:val="ListParagraph"/>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7837A319" w14:textId="340C6F6B" w:rsidR="00316DDB" w:rsidRDefault="00316DDB" w:rsidP="12FB9F1D">
      <w:pPr>
        <w:pStyle w:val="ListParagraph"/>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With respect to external data users, AirVision can offer a number of email or FTP reports, including Basic Data Export, AQS reports, etc.   If desired, a customization could be offered to mimic the existing LEADS output/</w:t>
      </w:r>
    </w:p>
    <w:p w14:paraId="09C2F0E2" w14:textId="77777777" w:rsidR="00316DDB" w:rsidRDefault="00316DDB" w:rsidP="12FB9F1D">
      <w:pPr>
        <w:pStyle w:val="ListParagraph"/>
        <w:shd w:val="clear" w:color="auto" w:fill="FFFFCC"/>
        <w:tabs>
          <w:tab w:val="left" w:pos="1080"/>
          <w:tab w:val="left" w:pos="1980"/>
          <w:tab w:val="left" w:pos="2670"/>
        </w:tabs>
        <w:spacing w:after="0"/>
        <w:rPr>
          <w:rFonts w:ascii="Times New Roman" w:eastAsia="Times New Roman" w:hAnsi="Times New Roman" w:cs="Times New Roman"/>
          <w:sz w:val="20"/>
          <w:szCs w:val="20"/>
        </w:rPr>
      </w:pPr>
    </w:p>
    <w:p w14:paraId="6AACB244" w14:textId="67AD5FB6" w:rsidR="12FB9F1D" w:rsidRDefault="12FB9F1D" w:rsidP="12FB9F1D">
      <w:pPr>
        <w:pStyle w:val="ListParagraph"/>
        <w:rPr>
          <w:rFonts w:ascii="Times New Roman" w:hAnsi="Times New Roman" w:cs="Times New Roman"/>
          <w:sz w:val="20"/>
          <w:szCs w:val="20"/>
        </w:rPr>
      </w:pPr>
    </w:p>
    <w:p w14:paraId="79DD1189" w14:textId="4170F34E" w:rsidR="0096270D" w:rsidRPr="00CE7491" w:rsidRDefault="00710D71" w:rsidP="00CE7491">
      <w:pPr>
        <w:pStyle w:val="ListParagraph"/>
        <w:numPr>
          <w:ilvl w:val="0"/>
          <w:numId w:val="1"/>
        </w:numPr>
        <w:spacing w:after="0"/>
        <w:rPr>
          <w:rFonts w:ascii="Times New Roman" w:eastAsia="Times New Roman" w:hAnsi="Times New Roman" w:cs="Times New Roman"/>
          <w:sz w:val="20"/>
          <w:szCs w:val="20"/>
          <w:u w:val="single"/>
        </w:rPr>
      </w:pPr>
      <w:r>
        <w:rPr>
          <w:rFonts w:ascii="Times New Roman" w:eastAsia="Times New Roman" w:hAnsi="Times New Roman" w:cs="Times New Roman"/>
          <w:b/>
          <w:bCs/>
        </w:rPr>
        <w:t>On-Going Support and Enhancements</w:t>
      </w:r>
      <w:r w:rsidR="00397BDA">
        <w:rPr>
          <w:rFonts w:ascii="Times New Roman" w:eastAsia="Times New Roman" w:hAnsi="Times New Roman" w:cs="Times New Roman"/>
          <w:b/>
          <w:bCs/>
        </w:rPr>
        <w:t xml:space="preserve"> </w:t>
      </w:r>
      <w:r w:rsidR="00397BDA" w:rsidRPr="0075288F">
        <w:rPr>
          <w:rFonts w:ascii="Times New Roman" w:eastAsia="Times New Roman" w:hAnsi="Times New Roman" w:cs="Times New Roman"/>
          <w:b/>
          <w:bCs/>
        </w:rPr>
        <w:t>(</w:t>
      </w:r>
      <w:r w:rsidR="0035072F">
        <w:rPr>
          <w:rFonts w:ascii="Times New Roman" w:eastAsia="Times New Roman" w:hAnsi="Times New Roman" w:cs="Times New Roman"/>
          <w:b/>
          <w:bCs/>
        </w:rPr>
        <w:t xml:space="preserve">Scope of Work Section </w:t>
      </w:r>
      <w:r w:rsidR="003B1815">
        <w:rPr>
          <w:rFonts w:ascii="Times New Roman" w:eastAsia="Times New Roman" w:hAnsi="Times New Roman" w:cs="Times New Roman"/>
          <w:b/>
          <w:bCs/>
        </w:rPr>
        <w:t>6</w:t>
      </w:r>
      <w:r w:rsidR="0035072F">
        <w:rPr>
          <w:rFonts w:ascii="Times New Roman" w:eastAsia="Times New Roman" w:hAnsi="Times New Roman" w:cs="Times New Roman"/>
          <w:b/>
          <w:bCs/>
        </w:rPr>
        <w:t>)</w:t>
      </w:r>
    </w:p>
    <w:p w14:paraId="468EAD1E" w14:textId="1D9BDAFF" w:rsidR="0096270D" w:rsidRPr="00FD64B2" w:rsidRDefault="0096270D" w:rsidP="0010414B">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acknowledge your understanding of the warranty period laid out in </w:t>
      </w:r>
      <w:r w:rsidR="00F20438">
        <w:rPr>
          <w:rFonts w:ascii="Times New Roman" w:eastAsia="Times New Roman" w:hAnsi="Times New Roman" w:cs="Times New Roman"/>
          <w:color w:val="000000"/>
          <w:sz w:val="20"/>
          <w:szCs w:val="20"/>
        </w:rPr>
        <w:t>Attachment J</w:t>
      </w:r>
      <w:r w:rsidR="0078463A" w:rsidRPr="0078463A">
        <w:rPr>
          <w:rFonts w:ascii="Times New Roman" w:hAnsi="Times New Roman" w:cs="Times New Roman"/>
          <w:sz w:val="20"/>
          <w:szCs w:val="20"/>
        </w:rPr>
        <w:t xml:space="preserve"> </w:t>
      </w:r>
      <w:r>
        <w:rPr>
          <w:rFonts w:ascii="Times New Roman" w:eastAsia="Times New Roman" w:hAnsi="Times New Roman" w:cs="Times New Roman"/>
          <w:color w:val="000000"/>
          <w:sz w:val="20"/>
          <w:szCs w:val="20"/>
        </w:rPr>
        <w:t>– Scope of Work.</w:t>
      </w:r>
      <w:r w:rsidR="0010414B">
        <w:rPr>
          <w:rFonts w:ascii="Times New Roman" w:eastAsia="Times New Roman" w:hAnsi="Times New Roman" w:cs="Times New Roman"/>
          <w:color w:val="000000"/>
          <w:sz w:val="20"/>
          <w:szCs w:val="20"/>
        </w:rPr>
        <w:t xml:space="preserve"> Explain the Respondent’s approach in providing a warranty on delivered solutions</w:t>
      </w:r>
      <w:r w:rsidR="00A5252B">
        <w:rPr>
          <w:rFonts w:ascii="Times New Roman" w:eastAsia="Times New Roman" w:hAnsi="Times New Roman" w:cs="Times New Roman"/>
          <w:color w:val="000000"/>
          <w:sz w:val="20"/>
          <w:szCs w:val="20"/>
        </w:rPr>
        <w:t>.</w:t>
      </w:r>
    </w:p>
    <w:p w14:paraId="6A942ED0" w14:textId="07430717" w:rsidR="0096270D" w:rsidRDefault="00EA7FF7" w:rsidP="0096270D">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For this, we wish to clarify the differentiation between p</w:t>
      </w:r>
      <w:r w:rsidRPr="00EA7FF7">
        <w:rPr>
          <w:rFonts w:ascii="Times New Roman" w:eastAsia="Times New Roman" w:hAnsi="Times New Roman" w:cs="Times New Roman"/>
          <w:sz w:val="20"/>
          <w:szCs w:val="20"/>
        </w:rPr>
        <w:t xml:space="preserve">roduct warranty vs. </w:t>
      </w:r>
      <w:r>
        <w:rPr>
          <w:rFonts w:ascii="Times New Roman" w:eastAsia="Times New Roman" w:hAnsi="Times New Roman" w:cs="Times New Roman"/>
          <w:sz w:val="20"/>
          <w:szCs w:val="20"/>
        </w:rPr>
        <w:t>warranty of the project configuration work.   The SaaS agreement includes ongoing unlimited telephone / email support on the AirVision system, as described in our Support Scope of Work (</w:t>
      </w:r>
      <w:r w:rsidR="00A03711">
        <w:rPr>
          <w:rFonts w:ascii="Times New Roman" w:eastAsia="Times New Roman" w:hAnsi="Times New Roman" w:cs="Times New Roman"/>
          <w:sz w:val="20"/>
          <w:szCs w:val="20"/>
        </w:rPr>
        <w:t>Appendix D</w:t>
      </w:r>
      <w:r>
        <w:rPr>
          <w:rFonts w:ascii="Times New Roman" w:eastAsia="Times New Roman" w:hAnsi="Times New Roman" w:cs="Times New Roman"/>
          <w:sz w:val="20"/>
          <w:szCs w:val="20"/>
        </w:rPr>
        <w:t xml:space="preserve">). </w:t>
      </w:r>
    </w:p>
    <w:p w14:paraId="3B01A695" w14:textId="77777777" w:rsidR="00EA7FF7" w:rsidRDefault="00EA7FF7" w:rsidP="0096270D">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1383E1A9" w14:textId="6269EEEB" w:rsidR="00EA7FF7" w:rsidRPr="00EA7FF7" w:rsidRDefault="00EA7FF7" w:rsidP="0096270D">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For the project configuration work (e.g., site/instrument configurations and settings) involving engineering time that is normally excluded from regular technical support, we understand and agree with the provision of providing that coverage from 90 days after each site UAT (and extended as needed where changes are required).  This matches our approach from previous projects.</w:t>
      </w:r>
    </w:p>
    <w:p w14:paraId="0A825F4C" w14:textId="23F5B569" w:rsidR="0096270D" w:rsidRDefault="0096270D" w:rsidP="0096270D">
      <w:pPr>
        <w:pStyle w:val="ListParagraph"/>
        <w:spacing w:after="0"/>
        <w:rPr>
          <w:rFonts w:ascii="Times New Roman" w:eastAsia="Times New Roman" w:hAnsi="Times New Roman" w:cs="Times New Roman"/>
          <w:sz w:val="20"/>
          <w:szCs w:val="20"/>
          <w:u w:val="single"/>
        </w:rPr>
      </w:pPr>
    </w:p>
    <w:p w14:paraId="6A99C07C" w14:textId="74009585" w:rsidR="0010414B" w:rsidRDefault="0010414B" w:rsidP="0010414B">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describe</w:t>
      </w:r>
      <w:r w:rsidRPr="00FD64B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your experience and your proposed approach to fulfilling the responsibilities for each of the following M&amp;O activities</w:t>
      </w:r>
      <w:r w:rsidR="00A06595">
        <w:rPr>
          <w:rFonts w:ascii="Times New Roman" w:eastAsia="Times New Roman" w:hAnsi="Times New Roman" w:cs="Times New Roman"/>
          <w:color w:val="000000"/>
          <w:sz w:val="20"/>
          <w:szCs w:val="20"/>
        </w:rPr>
        <w:t>:</w:t>
      </w:r>
      <w:r w:rsidR="00A5252B">
        <w:rPr>
          <w:rFonts w:ascii="Times New Roman" w:eastAsia="Times New Roman" w:hAnsi="Times New Roman" w:cs="Times New Roman"/>
          <w:color w:val="000000"/>
          <w:sz w:val="20"/>
          <w:szCs w:val="20"/>
        </w:rPr>
        <w:t xml:space="preserve"> </w:t>
      </w:r>
    </w:p>
    <w:p w14:paraId="3DF77ABA" w14:textId="0632C02F" w:rsidR="0010414B" w:rsidRDefault="0010414B" w:rsidP="0010414B">
      <w:pPr>
        <w:pStyle w:val="ListParagraph"/>
        <w:numPr>
          <w:ilvl w:val="0"/>
          <w:numId w:val="6"/>
        </w:numPr>
        <w:spacing w:after="0"/>
        <w:ind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System Maintenance</w:t>
      </w:r>
    </w:p>
    <w:p w14:paraId="7790766B" w14:textId="18DAB63A" w:rsidR="0010414B" w:rsidRDefault="0010414B" w:rsidP="0010414B">
      <w:pPr>
        <w:pStyle w:val="ListParagraph"/>
        <w:numPr>
          <w:ilvl w:val="0"/>
          <w:numId w:val="6"/>
        </w:numPr>
        <w:spacing w:after="0"/>
        <w:ind w:firstLine="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System Performance Monitoring and Reporting</w:t>
      </w:r>
    </w:p>
    <w:p w14:paraId="3FB70B42" w14:textId="723A9598" w:rsidR="0010414B" w:rsidRPr="0010414B" w:rsidRDefault="0010414B" w:rsidP="00457432">
      <w:pPr>
        <w:pStyle w:val="ListParagraph"/>
        <w:numPr>
          <w:ilvl w:val="0"/>
          <w:numId w:val="6"/>
        </w:numPr>
        <w:spacing w:after="0"/>
        <w:ind w:firstLine="0"/>
      </w:pPr>
      <w:r w:rsidRPr="006D5201">
        <w:rPr>
          <w:rFonts w:ascii="Times New Roman" w:eastAsia="Times New Roman" w:hAnsi="Times New Roman" w:cs="Times New Roman"/>
          <w:color w:val="000000"/>
          <w:sz w:val="20"/>
          <w:szCs w:val="20"/>
        </w:rPr>
        <w:t>Incident Management</w:t>
      </w:r>
    </w:p>
    <w:p w14:paraId="6C37CA73" w14:textId="565E4BDC" w:rsidR="0010414B" w:rsidRDefault="00C27B31" w:rsidP="0010414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See “Hosting Services” in “Cost Proposal Narrative”.   You can also review our Hosting Policies in Appendix D.</w:t>
      </w:r>
    </w:p>
    <w:p w14:paraId="36DE5C1C" w14:textId="77777777" w:rsidR="00624DA4" w:rsidRDefault="00624DA4" w:rsidP="0010414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0B806223" w14:textId="7B709D95" w:rsidR="00624DA4" w:rsidRDefault="00624DA4" w:rsidP="0010414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With respect to issue tracking and management- Agilaire utilizes an internal system for tracking both software issues requiring software changes as well as planned and requested enhancements.   The list is reviewed routinely, and provides automatic notification to development staff, testing staff, release management, and project management staff in an integrated way.  Issues specific to single agencies or groups of agencies can be tagged with that agency name, so that customer can be notified when fixes become available.     We do not plan to duplicate this system with another separate tracking system for this project, but this system can provide the basis for our regular project reports as shown in the example at the end of this document.</w:t>
      </w:r>
    </w:p>
    <w:p w14:paraId="6AF1B94A" w14:textId="77777777" w:rsidR="00C27B31" w:rsidRPr="00EA7FF7" w:rsidRDefault="00C27B31" w:rsidP="0010414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243D4FDE" w14:textId="15E7E8CB" w:rsidR="0010414B" w:rsidRDefault="0010414B" w:rsidP="0096270D">
      <w:pPr>
        <w:pStyle w:val="ListParagraph"/>
        <w:spacing w:after="0"/>
        <w:rPr>
          <w:rFonts w:ascii="Times New Roman" w:eastAsia="Times New Roman" w:hAnsi="Times New Roman" w:cs="Times New Roman"/>
          <w:sz w:val="20"/>
          <w:szCs w:val="20"/>
        </w:rPr>
      </w:pPr>
    </w:p>
    <w:p w14:paraId="660C5575" w14:textId="4392664E" w:rsidR="00C9748A" w:rsidRPr="00C9748A" w:rsidRDefault="00C9748A" w:rsidP="00C9748A">
      <w:pPr>
        <w:spacing w:after="0"/>
        <w:ind w:firstLine="720"/>
        <w:rPr>
          <w:rFonts w:ascii="Times New Roman" w:eastAsia="Times New Roman" w:hAnsi="Times New Roman" w:cs="Times New Roman"/>
          <w:color w:val="000000"/>
          <w:sz w:val="20"/>
          <w:szCs w:val="20"/>
        </w:rPr>
      </w:pPr>
      <w:r w:rsidRPr="00C9748A">
        <w:rPr>
          <w:rFonts w:ascii="Times New Roman" w:eastAsia="Times New Roman" w:hAnsi="Times New Roman" w:cs="Times New Roman"/>
          <w:color w:val="000000"/>
          <w:sz w:val="20"/>
          <w:szCs w:val="20"/>
        </w:rPr>
        <w:t xml:space="preserve">Please </w:t>
      </w:r>
      <w:r>
        <w:rPr>
          <w:rFonts w:ascii="Times New Roman" w:eastAsia="Times New Roman" w:hAnsi="Times New Roman" w:cs="Times New Roman"/>
          <w:color w:val="000000"/>
          <w:sz w:val="20"/>
          <w:szCs w:val="20"/>
        </w:rPr>
        <w:t>identify</w:t>
      </w:r>
      <w:r w:rsidRPr="00C9748A">
        <w:rPr>
          <w:rFonts w:ascii="Times New Roman" w:eastAsia="Times New Roman" w:hAnsi="Times New Roman" w:cs="Times New Roman"/>
          <w:color w:val="000000"/>
          <w:sz w:val="20"/>
          <w:szCs w:val="20"/>
        </w:rPr>
        <w:t xml:space="preserve"> the staff member who will be</w:t>
      </w:r>
      <w:r>
        <w:rPr>
          <w:rFonts w:ascii="Times New Roman" w:eastAsia="Times New Roman" w:hAnsi="Times New Roman" w:cs="Times New Roman"/>
          <w:color w:val="000000"/>
          <w:sz w:val="20"/>
          <w:szCs w:val="20"/>
        </w:rPr>
        <w:t xml:space="preserve"> the</w:t>
      </w:r>
      <w:r w:rsidRPr="00C9748A">
        <w:rPr>
          <w:rFonts w:ascii="Times New Roman" w:eastAsia="Times New Roman" w:hAnsi="Times New Roman" w:cs="Times New Roman"/>
          <w:color w:val="000000"/>
          <w:sz w:val="20"/>
          <w:szCs w:val="20"/>
        </w:rPr>
        <w:t xml:space="preserve"> point individual for </w:t>
      </w:r>
      <w:r>
        <w:rPr>
          <w:rFonts w:ascii="Times New Roman" w:eastAsia="Times New Roman" w:hAnsi="Times New Roman" w:cs="Times New Roman"/>
          <w:color w:val="000000"/>
          <w:sz w:val="20"/>
          <w:szCs w:val="20"/>
        </w:rPr>
        <w:t>M&amp;O activities.</w:t>
      </w:r>
      <w:r w:rsidRPr="00C9748A">
        <w:rPr>
          <w:rFonts w:ascii="Times New Roman" w:eastAsia="Times New Roman" w:hAnsi="Times New Roman" w:cs="Times New Roman"/>
          <w:color w:val="000000"/>
          <w:sz w:val="20"/>
          <w:szCs w:val="20"/>
        </w:rPr>
        <w:t xml:space="preserve"> </w:t>
      </w:r>
    </w:p>
    <w:p w14:paraId="0237576E" w14:textId="5DA2B656" w:rsidR="00C9748A" w:rsidRDefault="006F0E2B" w:rsidP="00C27B31">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Hosting / SaaS M&amp;O activites will be overseen by Paul Yankey, VP and Hosting Director.</w:t>
      </w:r>
    </w:p>
    <w:p w14:paraId="13451340" w14:textId="34E702AE" w:rsidR="006F0E2B" w:rsidRDefault="006F0E2B" w:rsidP="00C27B31">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Any project configuration support / 90 days warranty activities would be overseen by Debra Grey, Projects Director.</w:t>
      </w:r>
    </w:p>
    <w:p w14:paraId="7A911A0C" w14:textId="19DF640B" w:rsidR="00C27B31" w:rsidRPr="0096270D" w:rsidRDefault="00C27B31" w:rsidP="00C27B31">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1080"/>
          <w:tab w:val="left" w:pos="1980"/>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General application usage questions or issues can be reported to Rena’ Dykes, Support Director.</w:t>
      </w:r>
    </w:p>
    <w:p w14:paraId="7CDA8424" w14:textId="77777777" w:rsidR="00C9748A" w:rsidRPr="00C9748A" w:rsidRDefault="00C9748A" w:rsidP="00C9748A">
      <w:pPr>
        <w:spacing w:after="0"/>
        <w:rPr>
          <w:rFonts w:ascii="Times New Roman" w:eastAsia="Times New Roman" w:hAnsi="Times New Roman" w:cs="Times New Roman"/>
          <w:sz w:val="20"/>
          <w:szCs w:val="20"/>
        </w:rPr>
      </w:pPr>
    </w:p>
    <w:p w14:paraId="56201624" w14:textId="52F68E26" w:rsidR="0010414B" w:rsidRPr="00FD64B2" w:rsidRDefault="0010414B" w:rsidP="0010414B">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acknowledge your understanding of the responsibilities of the Contractor as they relate to</w:t>
      </w:r>
      <w:r w:rsidR="00E144FA">
        <w:rPr>
          <w:rFonts w:ascii="Times New Roman" w:eastAsia="Times New Roman" w:hAnsi="Times New Roman" w:cs="Times New Roman"/>
          <w:color w:val="000000"/>
          <w:sz w:val="20"/>
          <w:szCs w:val="20"/>
        </w:rPr>
        <w:t xml:space="preserve"> enhancements</w:t>
      </w:r>
      <w:r w:rsidR="001F4A29">
        <w:rPr>
          <w:rFonts w:ascii="Times New Roman" w:eastAsia="Times New Roman" w:hAnsi="Times New Roman" w:cs="Times New Roman"/>
          <w:color w:val="000000"/>
          <w:sz w:val="20"/>
          <w:szCs w:val="20"/>
        </w:rPr>
        <w:t>.</w:t>
      </w:r>
    </w:p>
    <w:p w14:paraId="27FE56EB" w14:textId="206777BE" w:rsidR="0010414B" w:rsidRDefault="00C27B31" w:rsidP="0010414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For our proposal, we have broken enhancements into two categories:</w:t>
      </w:r>
    </w:p>
    <w:p w14:paraId="3C69688C" w14:textId="5F3E8C50" w:rsidR="00C27B31" w:rsidRDefault="00C27B31" w:rsidP="00C27B31">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Core System Enhancements-  These represent enhancements that are critical to Phase 0-3 implementation and have estimates of hours included in the Cost Proposal</w:t>
      </w:r>
      <w:r w:rsidR="002F56EE">
        <w:rPr>
          <w:rFonts w:ascii="Times New Roman" w:eastAsia="Times New Roman" w:hAnsi="Times New Roman" w:cs="Times New Roman"/>
          <w:sz w:val="20"/>
          <w:szCs w:val="20"/>
        </w:rPr>
        <w:t>.   This includes 80 hours for web site development and customization, based on IDEM requirements to be developed in Phases 0-2.</w:t>
      </w:r>
      <w:r>
        <w:rPr>
          <w:rFonts w:ascii="Times New Roman" w:eastAsia="Times New Roman" w:hAnsi="Times New Roman" w:cs="Times New Roman"/>
          <w:sz w:val="20"/>
          <w:szCs w:val="20"/>
        </w:rPr>
        <w:br/>
      </w:r>
    </w:p>
    <w:p w14:paraId="011B8CFF" w14:textId="32D9F9C1" w:rsidR="00C27B31" w:rsidRPr="00C27B31" w:rsidRDefault="00C27B31" w:rsidP="00C27B31">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Additional System Requirement Enhancements-  These represent enhancements that are not considered mandatory for the RFP, and require additional definition by IDEM to provide accurate estimates.  For that reason, estimates of hours are not included in the Cost Proposal.   While they may be addressed during Phase 2 or 3 (depending on completion of Core System Enhancements and must be weighed against risks of completion of the project schedule), because there would be a desire for a ‘code freeze’ before the Enterprise UAT, they would </w:t>
      </w:r>
      <w:r w:rsidR="002F56EE">
        <w:rPr>
          <w:rFonts w:ascii="Times New Roman" w:eastAsia="Times New Roman" w:hAnsi="Times New Roman" w:cs="Times New Roman"/>
          <w:sz w:val="20"/>
          <w:szCs w:val="20"/>
        </w:rPr>
        <w:t>likely</w:t>
      </w:r>
      <w:r>
        <w:rPr>
          <w:rFonts w:ascii="Times New Roman" w:eastAsia="Times New Roman" w:hAnsi="Times New Roman" w:cs="Times New Roman"/>
          <w:sz w:val="20"/>
          <w:szCs w:val="20"/>
        </w:rPr>
        <w:t xml:space="preserve"> be planned for implementation after the completion of Phase 3.</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br/>
        <w:t>The specific enhancements of each group, initial understanding of requirements, estimates, and other details are listed in “Cost Proposal Narrative”</w:t>
      </w:r>
    </w:p>
    <w:p w14:paraId="462F3308" w14:textId="6C263B0A" w:rsidR="0010414B" w:rsidRDefault="0010414B" w:rsidP="001F4A29">
      <w:pPr>
        <w:spacing w:after="0"/>
        <w:rPr>
          <w:rFonts w:ascii="Times New Roman" w:eastAsia="Times New Roman" w:hAnsi="Times New Roman" w:cs="Times New Roman"/>
          <w:sz w:val="20"/>
          <w:szCs w:val="20"/>
        </w:rPr>
      </w:pPr>
    </w:p>
    <w:p w14:paraId="33C918DA" w14:textId="497FA4C1" w:rsidR="00A06595" w:rsidRPr="00FD64B2" w:rsidRDefault="00A06595" w:rsidP="00A06595">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describe which time tool or method you will use to meet the requirements listed in Section 6.</w:t>
      </w:r>
      <w:r w:rsidR="006D5FF7">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 xml:space="preserve"> of </w:t>
      </w:r>
      <w:r w:rsidR="00F20438">
        <w:rPr>
          <w:rFonts w:ascii="Times New Roman" w:eastAsia="Times New Roman" w:hAnsi="Times New Roman" w:cs="Times New Roman"/>
          <w:color w:val="000000"/>
          <w:sz w:val="20"/>
          <w:szCs w:val="20"/>
        </w:rPr>
        <w:t>Attachment J</w:t>
      </w:r>
      <w:r>
        <w:rPr>
          <w:rFonts w:ascii="Times New Roman" w:eastAsia="Times New Roman" w:hAnsi="Times New Roman" w:cs="Times New Roman"/>
          <w:color w:val="000000"/>
          <w:sz w:val="20"/>
          <w:szCs w:val="20"/>
        </w:rPr>
        <w:t xml:space="preserve"> - Scope of Work.</w:t>
      </w:r>
    </w:p>
    <w:p w14:paraId="44CB449A" w14:textId="73F9E2A7" w:rsidR="00A06595" w:rsidRDefault="00C27B31" w:rsidP="00A06595">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Agilaire normally provides all technical support on an unlimited basis, and normally quotes and provides other engineering services (additional configuration, code customization / enhancements) on a pre-agreed fixed price proposal, so Agilaire </w:t>
      </w:r>
      <w:r w:rsidR="00021278">
        <w:rPr>
          <w:rFonts w:ascii="Times New Roman" w:eastAsia="Times New Roman" w:hAnsi="Times New Roman" w:cs="Times New Roman"/>
          <w:sz w:val="20"/>
          <w:szCs w:val="20"/>
        </w:rPr>
        <w:t>does not and is not required to track number of hours for any project to date.   As this project will require hourly time tracking per activity and task, we would likely utilize a shared Excel document specifically for this project, much as we do currently for our base timesheet for payroll (which only tracks work vs. vacation vs. sick hours currently).   It’s likely we would integrate the IDEM tracking into our existing payroll document.</w:t>
      </w:r>
    </w:p>
    <w:p w14:paraId="4B278F2B" w14:textId="77777777" w:rsidR="00C27B31" w:rsidRPr="00C27B31" w:rsidRDefault="00C27B31" w:rsidP="00A06595">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6FBD014C" w14:textId="6F4F3A93" w:rsidR="00C9748A" w:rsidRDefault="00C9748A" w:rsidP="001F4A29">
      <w:pPr>
        <w:spacing w:after="0"/>
        <w:rPr>
          <w:rFonts w:ascii="Times New Roman" w:eastAsia="Times New Roman" w:hAnsi="Times New Roman" w:cs="Times New Roman"/>
          <w:sz w:val="20"/>
          <w:szCs w:val="20"/>
        </w:rPr>
      </w:pPr>
    </w:p>
    <w:p w14:paraId="4D8714F5" w14:textId="77777777" w:rsidR="002F56EE" w:rsidRPr="001F4A29" w:rsidRDefault="002F56EE" w:rsidP="001F4A29">
      <w:pPr>
        <w:spacing w:after="0"/>
        <w:rPr>
          <w:rFonts w:ascii="Times New Roman" w:eastAsia="Times New Roman" w:hAnsi="Times New Roman" w:cs="Times New Roman"/>
          <w:sz w:val="20"/>
          <w:szCs w:val="20"/>
        </w:rPr>
      </w:pPr>
    </w:p>
    <w:p w14:paraId="7A26DB0D" w14:textId="2532D84C" w:rsidR="00710D71" w:rsidRPr="00A5252B" w:rsidRDefault="00C86678" w:rsidP="00C86678">
      <w:pPr>
        <w:pStyle w:val="ListParagraph"/>
        <w:numPr>
          <w:ilvl w:val="0"/>
          <w:numId w:val="1"/>
        </w:numPr>
        <w:rPr>
          <w:rFonts w:ascii="Times New Roman" w:hAnsi="Times New Roman" w:cs="Times New Roman"/>
          <w:sz w:val="20"/>
          <w:szCs w:val="20"/>
        </w:rPr>
      </w:pPr>
      <w:r>
        <w:rPr>
          <w:rFonts w:ascii="Times New Roman" w:hAnsi="Times New Roman" w:cs="Times New Roman"/>
          <w:b/>
          <w:bCs/>
        </w:rPr>
        <w:t>Project Deliverables and Key Activities</w:t>
      </w:r>
      <w:r w:rsidR="00397BDA">
        <w:rPr>
          <w:rFonts w:ascii="Times New Roman" w:hAnsi="Times New Roman" w:cs="Times New Roman"/>
          <w:b/>
          <w:bCs/>
        </w:rPr>
        <w:t xml:space="preserve"> </w:t>
      </w:r>
      <w:r w:rsidR="00397BDA" w:rsidRPr="0075288F">
        <w:rPr>
          <w:rFonts w:ascii="Times New Roman" w:eastAsia="Times New Roman" w:hAnsi="Times New Roman" w:cs="Times New Roman"/>
          <w:b/>
          <w:bCs/>
        </w:rPr>
        <w:t>(</w:t>
      </w:r>
      <w:r w:rsidR="0035072F">
        <w:rPr>
          <w:rFonts w:ascii="Times New Roman" w:eastAsia="Times New Roman" w:hAnsi="Times New Roman" w:cs="Times New Roman"/>
          <w:b/>
          <w:bCs/>
        </w:rPr>
        <w:t xml:space="preserve">Scope of Work Section </w:t>
      </w:r>
      <w:r w:rsidR="003B1815">
        <w:rPr>
          <w:rFonts w:ascii="Times New Roman" w:eastAsia="Times New Roman" w:hAnsi="Times New Roman" w:cs="Times New Roman"/>
          <w:b/>
          <w:bCs/>
        </w:rPr>
        <w:t>7</w:t>
      </w:r>
      <w:r w:rsidR="00397BDA" w:rsidRPr="0075288F">
        <w:rPr>
          <w:rFonts w:ascii="Times New Roman" w:eastAsia="Times New Roman" w:hAnsi="Times New Roman" w:cs="Times New Roman"/>
          <w:b/>
          <w:bCs/>
        </w:rPr>
        <w:t>)</w:t>
      </w:r>
    </w:p>
    <w:p w14:paraId="4FA8B416" w14:textId="37C99BBD" w:rsidR="00A5252B" w:rsidRPr="00FD64B2" w:rsidRDefault="00A5252B" w:rsidP="00A5252B">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describe</w:t>
      </w:r>
      <w:r w:rsidRPr="00FD64B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any potential challenges you may face in order to </w:t>
      </w:r>
      <w:r w:rsidR="00B05036">
        <w:rPr>
          <w:rFonts w:ascii="Times New Roman" w:eastAsia="Times New Roman" w:hAnsi="Times New Roman" w:cs="Times New Roman"/>
          <w:color w:val="000000"/>
          <w:sz w:val="20"/>
          <w:szCs w:val="20"/>
        </w:rPr>
        <w:t>successfully submit project deliverables and complete key activities.</w:t>
      </w:r>
      <w:r w:rsidRPr="00FD64B2">
        <w:rPr>
          <w:rFonts w:ascii="Times New Roman" w:eastAsia="Times New Roman" w:hAnsi="Times New Roman" w:cs="Times New Roman"/>
          <w:color w:val="000000"/>
          <w:sz w:val="20"/>
          <w:szCs w:val="20"/>
        </w:rPr>
        <w:t xml:space="preserve"> </w:t>
      </w:r>
    </w:p>
    <w:p w14:paraId="161193CD" w14:textId="7A3B76E8" w:rsidR="00A5252B" w:rsidRPr="00EB2B20" w:rsidRDefault="00EB2B20" w:rsidP="00A5252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Adherence to the RFP schedule requires quick turn-around by IDEM on design documents, requirements documents, training plans, and requested configuration information.  It will be critical that both parties ensure their responses are complete, utilize clear language, and if any questions about nomenclature exist, that they seek clarification before providing the requested information, to avoid time wasted in additional questions and iterations of documents.</w:t>
      </w:r>
    </w:p>
    <w:p w14:paraId="3F6C16B1" w14:textId="77777777" w:rsidR="00F57B5D" w:rsidRDefault="00F57B5D" w:rsidP="00F57B5D">
      <w:pPr>
        <w:pStyle w:val="ListParagraph"/>
        <w:spacing w:after="0"/>
        <w:rPr>
          <w:rFonts w:ascii="Times New Roman" w:eastAsia="Times New Roman" w:hAnsi="Times New Roman" w:cs="Times New Roman"/>
          <w:color w:val="000000"/>
          <w:sz w:val="20"/>
          <w:szCs w:val="20"/>
        </w:rPr>
      </w:pPr>
    </w:p>
    <w:p w14:paraId="7ABFEE42" w14:textId="00A1FD17" w:rsidR="00F57B5D" w:rsidRPr="00FD64B2" w:rsidRDefault="00F57B5D" w:rsidP="00F57B5D">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provide</w:t>
      </w:r>
      <w:r w:rsidRPr="00FD64B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any feedback you may have regarding</w:t>
      </w:r>
      <w:r w:rsidR="00B05036">
        <w:rPr>
          <w:rFonts w:ascii="Times New Roman" w:eastAsia="Times New Roman" w:hAnsi="Times New Roman" w:cs="Times New Roman"/>
          <w:color w:val="000000"/>
          <w:sz w:val="20"/>
          <w:szCs w:val="20"/>
        </w:rPr>
        <w:t xml:space="preserve"> the</w:t>
      </w:r>
      <w:r>
        <w:rPr>
          <w:rFonts w:ascii="Times New Roman" w:eastAsia="Times New Roman" w:hAnsi="Times New Roman" w:cs="Times New Roman"/>
          <w:color w:val="000000"/>
          <w:sz w:val="20"/>
          <w:szCs w:val="20"/>
        </w:rPr>
        <w:t xml:space="preserve"> project deliverables</w:t>
      </w:r>
      <w:r w:rsidR="00B05036">
        <w:rPr>
          <w:rFonts w:ascii="Times New Roman" w:eastAsia="Times New Roman" w:hAnsi="Times New Roman" w:cs="Times New Roman"/>
          <w:color w:val="000000"/>
          <w:sz w:val="20"/>
          <w:szCs w:val="20"/>
        </w:rPr>
        <w:t xml:space="preserve"> and </w:t>
      </w:r>
      <w:r>
        <w:rPr>
          <w:rFonts w:ascii="Times New Roman" w:eastAsia="Times New Roman" w:hAnsi="Times New Roman" w:cs="Times New Roman"/>
          <w:color w:val="000000"/>
          <w:sz w:val="20"/>
          <w:szCs w:val="20"/>
        </w:rPr>
        <w:t>key activities</w:t>
      </w:r>
      <w:r w:rsidR="00B05036">
        <w:rPr>
          <w:rFonts w:ascii="Times New Roman" w:eastAsia="Times New Roman" w:hAnsi="Times New Roman" w:cs="Times New Roman"/>
          <w:color w:val="000000"/>
          <w:sz w:val="20"/>
          <w:szCs w:val="20"/>
        </w:rPr>
        <w:t>.</w:t>
      </w:r>
    </w:p>
    <w:p w14:paraId="3024487F" w14:textId="0B834CC7" w:rsidR="00F57B5D" w:rsidRPr="00EA2C6B" w:rsidRDefault="00EA2C6B" w:rsidP="00F57B5D">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No additional notes other than those listed above.</w:t>
      </w:r>
    </w:p>
    <w:p w14:paraId="05E6DDBC" w14:textId="77777777" w:rsidR="00A5252B" w:rsidRDefault="00A5252B" w:rsidP="00A5252B">
      <w:pPr>
        <w:pStyle w:val="ListParagraph"/>
        <w:spacing w:after="0"/>
        <w:rPr>
          <w:rFonts w:ascii="Times New Roman" w:eastAsia="Times New Roman" w:hAnsi="Times New Roman" w:cs="Times New Roman"/>
          <w:color w:val="000000"/>
          <w:sz w:val="20"/>
          <w:szCs w:val="20"/>
        </w:rPr>
      </w:pPr>
    </w:p>
    <w:p w14:paraId="17C9767F" w14:textId="6B90F77E" w:rsidR="00A5252B" w:rsidRPr="00FD64B2" w:rsidRDefault="00A5252B" w:rsidP="00A5252B">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provide examples where you submitted similar deliverables for a similar client and/or for a similar project.</w:t>
      </w:r>
      <w:r w:rsidRPr="00FD64B2">
        <w:rPr>
          <w:rFonts w:ascii="Times New Roman" w:eastAsia="Times New Roman" w:hAnsi="Times New Roman" w:cs="Times New Roman"/>
          <w:color w:val="000000"/>
          <w:sz w:val="20"/>
          <w:szCs w:val="20"/>
        </w:rPr>
        <w:t xml:space="preserve"> </w:t>
      </w:r>
    </w:p>
    <w:p w14:paraId="26D3A8FA" w14:textId="32EA441E" w:rsidR="00A5252B" w:rsidRPr="00EB2B20" w:rsidRDefault="00624DA4" w:rsidP="00A5252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Example regular project reports (as precursor to project conference calls) and an example development specification is attached to the end of this document.</w:t>
      </w:r>
    </w:p>
    <w:p w14:paraId="60950333" w14:textId="77777777" w:rsidR="00A5252B" w:rsidRPr="00C86678" w:rsidRDefault="00A5252B" w:rsidP="00A5252B">
      <w:pPr>
        <w:pStyle w:val="ListParagraph"/>
        <w:rPr>
          <w:rFonts w:ascii="Times New Roman" w:hAnsi="Times New Roman" w:cs="Times New Roman"/>
          <w:sz w:val="20"/>
          <w:szCs w:val="20"/>
        </w:rPr>
      </w:pPr>
    </w:p>
    <w:p w14:paraId="027C26D9" w14:textId="2AA090BC" w:rsidR="00C86678" w:rsidRPr="00A5252B" w:rsidRDefault="00C86678" w:rsidP="00C86678">
      <w:pPr>
        <w:pStyle w:val="ListParagraph"/>
        <w:numPr>
          <w:ilvl w:val="0"/>
          <w:numId w:val="1"/>
        </w:numPr>
        <w:rPr>
          <w:rFonts w:ascii="Times New Roman" w:hAnsi="Times New Roman" w:cs="Times New Roman"/>
          <w:sz w:val="20"/>
          <w:szCs w:val="20"/>
        </w:rPr>
      </w:pPr>
      <w:r>
        <w:rPr>
          <w:rFonts w:ascii="Times New Roman" w:hAnsi="Times New Roman" w:cs="Times New Roman"/>
          <w:b/>
          <w:bCs/>
        </w:rPr>
        <w:t>Project Governance</w:t>
      </w:r>
      <w:r w:rsidR="00397BDA">
        <w:rPr>
          <w:rFonts w:ascii="Times New Roman" w:hAnsi="Times New Roman" w:cs="Times New Roman"/>
          <w:b/>
          <w:bCs/>
        </w:rPr>
        <w:t xml:space="preserve"> </w:t>
      </w:r>
      <w:r w:rsidR="00397BDA" w:rsidRPr="0075288F">
        <w:rPr>
          <w:rFonts w:ascii="Times New Roman" w:eastAsia="Times New Roman" w:hAnsi="Times New Roman" w:cs="Times New Roman"/>
          <w:b/>
          <w:bCs/>
        </w:rPr>
        <w:t>(</w:t>
      </w:r>
      <w:r w:rsidR="0035072F">
        <w:rPr>
          <w:rFonts w:ascii="Times New Roman" w:eastAsia="Times New Roman" w:hAnsi="Times New Roman" w:cs="Times New Roman"/>
          <w:b/>
          <w:bCs/>
        </w:rPr>
        <w:t xml:space="preserve">Scope of Work Section </w:t>
      </w:r>
      <w:r w:rsidR="006F615C">
        <w:rPr>
          <w:rFonts w:ascii="Times New Roman" w:eastAsia="Times New Roman" w:hAnsi="Times New Roman" w:cs="Times New Roman"/>
          <w:b/>
          <w:bCs/>
        </w:rPr>
        <w:t>8</w:t>
      </w:r>
      <w:r w:rsidR="00397BDA" w:rsidRPr="0075288F">
        <w:rPr>
          <w:rFonts w:ascii="Times New Roman" w:eastAsia="Times New Roman" w:hAnsi="Times New Roman" w:cs="Times New Roman"/>
          <w:b/>
          <w:bCs/>
        </w:rPr>
        <w:t>)</w:t>
      </w:r>
    </w:p>
    <w:p w14:paraId="50CD53D6" w14:textId="3C36C245" w:rsidR="00A5252B" w:rsidRPr="00FD64B2" w:rsidRDefault="00A5252B" w:rsidP="00A5252B">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w:t>
      </w:r>
      <w:r w:rsidR="0083604C">
        <w:rPr>
          <w:rFonts w:ascii="Times New Roman" w:eastAsia="Times New Roman" w:hAnsi="Times New Roman" w:cs="Times New Roman"/>
          <w:color w:val="000000"/>
          <w:sz w:val="20"/>
          <w:szCs w:val="20"/>
        </w:rPr>
        <w:t xml:space="preserve">confirm your understanding of the project governance structure as laid out in </w:t>
      </w:r>
      <w:r w:rsidR="00F20438">
        <w:rPr>
          <w:rFonts w:ascii="Times New Roman" w:eastAsia="Times New Roman" w:hAnsi="Times New Roman" w:cs="Times New Roman"/>
          <w:color w:val="000000"/>
          <w:sz w:val="20"/>
          <w:szCs w:val="20"/>
        </w:rPr>
        <w:t>Attachment J</w:t>
      </w:r>
      <w:r w:rsidR="0078463A" w:rsidRPr="0078463A">
        <w:rPr>
          <w:rFonts w:ascii="Times New Roman" w:hAnsi="Times New Roman" w:cs="Times New Roman"/>
          <w:sz w:val="20"/>
          <w:szCs w:val="20"/>
        </w:rPr>
        <w:t xml:space="preserve"> </w:t>
      </w:r>
      <w:r w:rsidR="0083604C">
        <w:rPr>
          <w:rFonts w:ascii="Times New Roman" w:eastAsia="Times New Roman" w:hAnsi="Times New Roman" w:cs="Times New Roman"/>
          <w:color w:val="000000"/>
          <w:sz w:val="20"/>
          <w:szCs w:val="20"/>
        </w:rPr>
        <w:t>– Scope of Work.</w:t>
      </w:r>
      <w:r w:rsidRPr="00FD64B2">
        <w:rPr>
          <w:rFonts w:ascii="Times New Roman" w:eastAsia="Times New Roman" w:hAnsi="Times New Roman" w:cs="Times New Roman"/>
          <w:color w:val="000000"/>
          <w:sz w:val="20"/>
          <w:szCs w:val="20"/>
        </w:rPr>
        <w:t xml:space="preserve"> </w:t>
      </w:r>
      <w:r w:rsidR="00F41B20">
        <w:rPr>
          <w:rFonts w:ascii="Times New Roman" w:eastAsia="Times New Roman" w:hAnsi="Times New Roman" w:cs="Times New Roman"/>
          <w:color w:val="000000"/>
          <w:sz w:val="20"/>
          <w:szCs w:val="20"/>
        </w:rPr>
        <w:t>In your answer, please cite any past experiences working under a similar project governance structure.</w:t>
      </w:r>
    </w:p>
    <w:p w14:paraId="70162323" w14:textId="121EB7E1" w:rsidR="00A5252B" w:rsidRDefault="00EB2B20" w:rsidP="00A5252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We understand that the IS PMO Project Manager to be the key contact, supported by the other four IDEM teams (Executive, Finance, IS, Air Quality).    We have worked on some projects where IS/IT are the project leads, some where Air Quality are lead supported by IS/IT, but in most cases, a majority of the work and information requests and review fall to the Air Quality team, the final end user and major stakeholder of the system.   While it is critical to maintain the PMO Project Manager on </w:t>
      </w:r>
      <w:r w:rsidR="00736EBD">
        <w:rPr>
          <w:rFonts w:ascii="Times New Roman" w:eastAsia="Times New Roman" w:hAnsi="Times New Roman" w:cs="Times New Roman"/>
          <w:sz w:val="20"/>
          <w:szCs w:val="20"/>
        </w:rPr>
        <w:t>all communications and decisions, it is also critical, with such a tight schedule, to maintain a ‘parallel’ communications path (e.g., Agilaire technical staff will generally communicate directly with Air Quality team, but cc’ing PMO Project Manager on emails and other documentation).    This arrangement very much mirrors our project with Wyoming DEQ and our current project with Clark County, NV.</w:t>
      </w:r>
    </w:p>
    <w:p w14:paraId="3F80E816" w14:textId="77777777" w:rsidR="00736EBD" w:rsidRDefault="00736EBD" w:rsidP="00A5252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4F547A6B" w14:textId="152A67F7" w:rsidR="00736EBD" w:rsidRDefault="00736EBD" w:rsidP="00A5252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As noted above, while there may be daily email discussions to maintain project pace, these will be coupled with regular project reports with followup virtual meetings to review the reports, obstacles, etc, involving the Air Quality team, PMO Project Manager, and other teams as needed based on the pre-agreed agenda.   </w:t>
      </w:r>
    </w:p>
    <w:p w14:paraId="1CC855A9" w14:textId="77777777" w:rsidR="00EB2B20" w:rsidRPr="00EB2B20" w:rsidRDefault="00EB2B20" w:rsidP="00A5252B">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7C91D714" w14:textId="77777777" w:rsidR="00F41B20" w:rsidRDefault="00F41B20" w:rsidP="0083604C">
      <w:pPr>
        <w:pStyle w:val="ListParagraph"/>
        <w:spacing w:after="0"/>
        <w:rPr>
          <w:rFonts w:ascii="Times New Roman" w:eastAsia="Times New Roman" w:hAnsi="Times New Roman" w:cs="Times New Roman"/>
          <w:color w:val="000000"/>
          <w:sz w:val="20"/>
          <w:szCs w:val="20"/>
        </w:rPr>
      </w:pPr>
    </w:p>
    <w:p w14:paraId="06744D59" w14:textId="54E3443D" w:rsidR="0083604C" w:rsidRPr="00FD64B2" w:rsidRDefault="0083604C" w:rsidP="0083604C">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confirm your understanding of the deliverable and review acceptance protocol as laid out in </w:t>
      </w:r>
      <w:r w:rsidR="00F20438">
        <w:rPr>
          <w:rFonts w:ascii="Times New Roman" w:eastAsia="Times New Roman" w:hAnsi="Times New Roman" w:cs="Times New Roman"/>
          <w:color w:val="000000"/>
          <w:sz w:val="20"/>
          <w:szCs w:val="20"/>
        </w:rPr>
        <w:t>Attachment J</w:t>
      </w:r>
      <w:r w:rsidR="0078463A" w:rsidRPr="0078463A">
        <w:rPr>
          <w:rFonts w:ascii="Times New Roman" w:hAnsi="Times New Roman" w:cs="Times New Roman"/>
          <w:sz w:val="20"/>
          <w:szCs w:val="20"/>
        </w:rPr>
        <w:t xml:space="preserve"> </w:t>
      </w:r>
      <w:r>
        <w:rPr>
          <w:rFonts w:ascii="Times New Roman" w:eastAsia="Times New Roman" w:hAnsi="Times New Roman" w:cs="Times New Roman"/>
          <w:color w:val="000000"/>
          <w:sz w:val="20"/>
          <w:szCs w:val="20"/>
        </w:rPr>
        <w:t>– Scope of Work.</w:t>
      </w:r>
      <w:r w:rsidRPr="00FD64B2">
        <w:rPr>
          <w:rFonts w:ascii="Times New Roman" w:eastAsia="Times New Roman" w:hAnsi="Times New Roman" w:cs="Times New Roman"/>
          <w:color w:val="000000"/>
          <w:sz w:val="20"/>
          <w:szCs w:val="20"/>
        </w:rPr>
        <w:t xml:space="preserve"> </w:t>
      </w:r>
    </w:p>
    <w:p w14:paraId="36C800B6" w14:textId="349E44AC" w:rsidR="0083604C" w:rsidRPr="00736EBD" w:rsidRDefault="00736EBD" w:rsidP="0083604C">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Acceptance tests (UATs) are to be performed on a per-site basis, as well as a system-wide (enterprise) UAT as part of Phase 3.   It is critical to lay out the requirements of that UAT </w:t>
      </w:r>
      <w:r>
        <w:rPr>
          <w:rFonts w:ascii="Times New Roman" w:eastAsia="Times New Roman" w:hAnsi="Times New Roman" w:cs="Times New Roman"/>
          <w:i/>
          <w:sz w:val="20"/>
          <w:szCs w:val="20"/>
        </w:rPr>
        <w:t>during the contract phase</w:t>
      </w:r>
      <w:r>
        <w:rPr>
          <w:rFonts w:ascii="Times New Roman" w:eastAsia="Times New Roman" w:hAnsi="Times New Roman" w:cs="Times New Roman"/>
          <w:sz w:val="20"/>
          <w:szCs w:val="20"/>
        </w:rPr>
        <w:t xml:space="preserve"> to avoid scope creep that can critically affect the schedule laid out in our proposal.   The UAT list provided in </w:t>
      </w:r>
      <w:r w:rsidR="00EA2C6B">
        <w:rPr>
          <w:rFonts w:ascii="Times New Roman" w:eastAsia="Times New Roman" w:hAnsi="Times New Roman" w:cs="Times New Roman"/>
          <w:sz w:val="20"/>
          <w:szCs w:val="20"/>
        </w:rPr>
        <w:t>Appendix A, Section 13.b</w:t>
      </w:r>
      <w:r>
        <w:rPr>
          <w:rFonts w:ascii="Times New Roman" w:eastAsia="Times New Roman" w:hAnsi="Times New Roman" w:cs="Times New Roman"/>
          <w:sz w:val="20"/>
          <w:szCs w:val="20"/>
        </w:rPr>
        <w:t xml:space="preserve"> is based on our history of 7+ previous large scale projects, while </w:t>
      </w:r>
      <w:r w:rsidR="00EA2C6B">
        <w:rPr>
          <w:rFonts w:ascii="Times New Roman" w:eastAsia="Times New Roman" w:hAnsi="Times New Roman" w:cs="Times New Roman"/>
          <w:sz w:val="20"/>
          <w:szCs w:val="20"/>
        </w:rPr>
        <w:t>adapted</w:t>
      </w:r>
      <w:r>
        <w:rPr>
          <w:rFonts w:ascii="Times New Roman" w:eastAsia="Times New Roman" w:hAnsi="Times New Roman" w:cs="Times New Roman"/>
          <w:sz w:val="20"/>
          <w:szCs w:val="20"/>
        </w:rPr>
        <w:t xml:space="preserve"> for IDEM specific requirements.</w:t>
      </w:r>
    </w:p>
    <w:p w14:paraId="037EDDCB" w14:textId="77777777" w:rsidR="00736EBD" w:rsidRPr="00736EBD" w:rsidRDefault="00736EBD" w:rsidP="0083604C">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105E2313" w14:textId="77777777" w:rsidR="0083604C" w:rsidRPr="00C86678" w:rsidRDefault="0083604C" w:rsidP="00A5252B">
      <w:pPr>
        <w:pStyle w:val="ListParagraph"/>
        <w:rPr>
          <w:rFonts w:ascii="Times New Roman" w:hAnsi="Times New Roman" w:cs="Times New Roman"/>
          <w:sz w:val="20"/>
          <w:szCs w:val="20"/>
        </w:rPr>
      </w:pPr>
    </w:p>
    <w:p w14:paraId="580AC18F" w14:textId="6CDD4DD1" w:rsidR="00C86678" w:rsidRPr="0083604C" w:rsidRDefault="00C86678" w:rsidP="00C86678">
      <w:pPr>
        <w:pStyle w:val="ListParagraph"/>
        <w:numPr>
          <w:ilvl w:val="0"/>
          <w:numId w:val="1"/>
        </w:numPr>
        <w:rPr>
          <w:rFonts w:ascii="Times New Roman" w:hAnsi="Times New Roman" w:cs="Times New Roman"/>
          <w:sz w:val="20"/>
          <w:szCs w:val="20"/>
        </w:rPr>
      </w:pPr>
      <w:r>
        <w:rPr>
          <w:rFonts w:ascii="Times New Roman" w:hAnsi="Times New Roman" w:cs="Times New Roman"/>
          <w:b/>
          <w:bCs/>
        </w:rPr>
        <w:t>Project Management</w:t>
      </w:r>
      <w:r w:rsidR="00397BDA">
        <w:rPr>
          <w:rFonts w:ascii="Times New Roman" w:hAnsi="Times New Roman" w:cs="Times New Roman"/>
          <w:b/>
          <w:bCs/>
        </w:rPr>
        <w:t xml:space="preserve"> </w:t>
      </w:r>
      <w:r w:rsidR="00397BDA" w:rsidRPr="0075288F">
        <w:rPr>
          <w:rFonts w:ascii="Times New Roman" w:eastAsia="Times New Roman" w:hAnsi="Times New Roman" w:cs="Times New Roman"/>
          <w:b/>
          <w:bCs/>
        </w:rPr>
        <w:t>(</w:t>
      </w:r>
      <w:r w:rsidR="0035072F">
        <w:rPr>
          <w:rFonts w:ascii="Times New Roman" w:eastAsia="Times New Roman" w:hAnsi="Times New Roman" w:cs="Times New Roman"/>
          <w:b/>
          <w:bCs/>
        </w:rPr>
        <w:t xml:space="preserve">Scope of Work Section </w:t>
      </w:r>
      <w:r w:rsidR="006F615C">
        <w:rPr>
          <w:rFonts w:ascii="Times New Roman" w:eastAsia="Times New Roman" w:hAnsi="Times New Roman" w:cs="Times New Roman"/>
          <w:b/>
          <w:bCs/>
        </w:rPr>
        <w:t>9</w:t>
      </w:r>
      <w:r w:rsidR="00397BDA" w:rsidRPr="0075288F">
        <w:rPr>
          <w:rFonts w:ascii="Times New Roman" w:eastAsia="Times New Roman" w:hAnsi="Times New Roman" w:cs="Times New Roman"/>
          <w:b/>
          <w:bCs/>
        </w:rPr>
        <w:t>)</w:t>
      </w:r>
    </w:p>
    <w:p w14:paraId="48DCD6EB" w14:textId="00FF3CBF" w:rsidR="0083604C" w:rsidRPr="00FD64B2" w:rsidRDefault="0083604C" w:rsidP="0083604C">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confirm your understanding of the collaborative approach to this project</w:t>
      </w:r>
      <w:r w:rsidR="00F57B5D">
        <w:rPr>
          <w:rFonts w:ascii="Times New Roman" w:eastAsia="Times New Roman" w:hAnsi="Times New Roman" w:cs="Times New Roman"/>
          <w:color w:val="000000"/>
          <w:sz w:val="20"/>
          <w:szCs w:val="20"/>
        </w:rPr>
        <w:t xml:space="preserve"> and describe your plan to be a collaborative partner with </w:t>
      </w:r>
      <w:r w:rsidR="006F615C">
        <w:rPr>
          <w:rFonts w:ascii="Times New Roman" w:eastAsia="Times New Roman" w:hAnsi="Times New Roman" w:cs="Times New Roman"/>
          <w:color w:val="000000"/>
          <w:sz w:val="20"/>
          <w:szCs w:val="20"/>
        </w:rPr>
        <w:t>IDEM</w:t>
      </w:r>
      <w:r w:rsidR="00F57B5D">
        <w:rPr>
          <w:rFonts w:ascii="Times New Roman" w:eastAsia="Times New Roman" w:hAnsi="Times New Roman" w:cs="Times New Roman"/>
          <w:color w:val="000000"/>
          <w:sz w:val="20"/>
          <w:szCs w:val="20"/>
        </w:rPr>
        <w:t xml:space="preserve"> in all aspects of this project</w:t>
      </w:r>
      <w:r>
        <w:rPr>
          <w:rFonts w:ascii="Times New Roman" w:eastAsia="Times New Roman" w:hAnsi="Times New Roman" w:cs="Times New Roman"/>
          <w:color w:val="000000"/>
          <w:sz w:val="20"/>
          <w:szCs w:val="20"/>
        </w:rPr>
        <w:t>.</w:t>
      </w:r>
    </w:p>
    <w:p w14:paraId="5D4967AF" w14:textId="6E996808" w:rsidR="00325DE0" w:rsidRPr="00325DE0" w:rsidRDefault="00325DE0" w:rsidP="0083604C">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We agree, and our references can all attest to our history of being a collaborative partner, both during the implementation phases, as well as the ongoing support relationship we and our customers enjoy together.</w:t>
      </w:r>
      <w:r w:rsidR="002F56EE">
        <w:rPr>
          <w:rFonts w:ascii="Times New Roman" w:eastAsia="Times New Roman" w:hAnsi="Times New Roman" w:cs="Times New Roman"/>
          <w:sz w:val="20"/>
          <w:szCs w:val="20"/>
        </w:rPr>
        <w:t xml:space="preserve">   This can be easily confirmed through any of our References.</w:t>
      </w:r>
    </w:p>
    <w:p w14:paraId="3324F15D" w14:textId="77777777" w:rsidR="00F57B5D" w:rsidRPr="00A26FF4" w:rsidRDefault="00F57B5D" w:rsidP="00A26FF4">
      <w:pPr>
        <w:spacing w:after="0"/>
        <w:rPr>
          <w:rFonts w:ascii="Times New Roman" w:eastAsia="Times New Roman" w:hAnsi="Times New Roman" w:cs="Times New Roman"/>
          <w:color w:val="000000"/>
          <w:sz w:val="20"/>
          <w:szCs w:val="20"/>
        </w:rPr>
      </w:pPr>
    </w:p>
    <w:p w14:paraId="32BAA831" w14:textId="627F0EDE" w:rsidR="00F57B5D" w:rsidRPr="00FD64B2" w:rsidRDefault="00F57B5D" w:rsidP="00F57B5D">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w:t>
      </w:r>
      <w:r w:rsidR="00D07E10">
        <w:rPr>
          <w:rFonts w:ascii="Times New Roman" w:eastAsia="Times New Roman" w:hAnsi="Times New Roman" w:cs="Times New Roman"/>
          <w:color w:val="000000"/>
          <w:sz w:val="20"/>
          <w:szCs w:val="20"/>
        </w:rPr>
        <w:t xml:space="preserve">confirm your understanding of the meetings, status reports, and milestone announcement requirements as specified in Section 9.1.2 of </w:t>
      </w:r>
      <w:r w:rsidR="00F20438">
        <w:rPr>
          <w:rFonts w:ascii="Times New Roman" w:eastAsia="Times New Roman" w:hAnsi="Times New Roman" w:cs="Times New Roman"/>
          <w:color w:val="000000"/>
          <w:sz w:val="20"/>
          <w:szCs w:val="20"/>
        </w:rPr>
        <w:t>Attachment J</w:t>
      </w:r>
      <w:r w:rsidR="00D07E10">
        <w:rPr>
          <w:rFonts w:ascii="Times New Roman" w:eastAsia="Times New Roman" w:hAnsi="Times New Roman" w:cs="Times New Roman"/>
          <w:color w:val="000000"/>
          <w:sz w:val="20"/>
          <w:szCs w:val="20"/>
        </w:rPr>
        <w:t xml:space="preserve"> - Scope of Work</w:t>
      </w:r>
      <w:r w:rsidR="00AC5157">
        <w:rPr>
          <w:rFonts w:ascii="Times New Roman" w:eastAsia="Times New Roman" w:hAnsi="Times New Roman" w:cs="Times New Roman"/>
          <w:color w:val="000000"/>
          <w:sz w:val="20"/>
          <w:szCs w:val="20"/>
        </w:rPr>
        <w:t>.</w:t>
      </w:r>
      <w:r w:rsidRPr="00FD64B2">
        <w:rPr>
          <w:rFonts w:ascii="Times New Roman" w:eastAsia="Times New Roman" w:hAnsi="Times New Roman" w:cs="Times New Roman"/>
          <w:color w:val="000000"/>
          <w:sz w:val="20"/>
          <w:szCs w:val="20"/>
        </w:rPr>
        <w:t xml:space="preserve"> </w:t>
      </w:r>
    </w:p>
    <w:p w14:paraId="3DD33EBC" w14:textId="44F92ED1" w:rsidR="00F57B5D" w:rsidRPr="00325DE0" w:rsidRDefault="00325DE0" w:rsidP="00F57B5D">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Understood, our general approach is to begin with weekly status reports and online meetings during Phase 0 and Phase 1, the more critical phase, and then determine an appropriate meeting schedule for later phases.  Because of the fast pace of installations in Phase 2, these would probably remain weekly for Phase 2, and moving to every two weeks in Phase 3.   This does not preclude, of course, </w:t>
      </w:r>
      <w:r>
        <w:rPr>
          <w:rFonts w:ascii="Times New Roman" w:eastAsia="Times New Roman" w:hAnsi="Times New Roman" w:cs="Times New Roman"/>
          <w:i/>
          <w:sz w:val="20"/>
          <w:szCs w:val="20"/>
        </w:rPr>
        <w:t>ad hoc</w:t>
      </w:r>
      <w:r>
        <w:rPr>
          <w:rFonts w:ascii="Times New Roman" w:eastAsia="Times New Roman" w:hAnsi="Times New Roman" w:cs="Times New Roman"/>
          <w:sz w:val="20"/>
          <w:szCs w:val="20"/>
        </w:rPr>
        <w:t xml:space="preserve"> conference calls or meetings as required to address issues from either party.</w:t>
      </w:r>
    </w:p>
    <w:p w14:paraId="7DFF170F" w14:textId="77777777" w:rsidR="00AC5157" w:rsidRPr="00D07E10" w:rsidRDefault="00AC5157" w:rsidP="00D07E10">
      <w:pPr>
        <w:spacing w:after="0"/>
        <w:rPr>
          <w:rFonts w:ascii="Times New Roman" w:eastAsia="Times New Roman" w:hAnsi="Times New Roman" w:cs="Times New Roman"/>
          <w:color w:val="000000"/>
          <w:sz w:val="20"/>
          <w:szCs w:val="20"/>
        </w:rPr>
      </w:pPr>
    </w:p>
    <w:p w14:paraId="349AD657" w14:textId="1DF9F8A0" w:rsidR="0083604C" w:rsidRPr="00FD64B2" w:rsidRDefault="0083604C" w:rsidP="0083604C">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describe your approach </w:t>
      </w:r>
      <w:r w:rsidR="00AC5157">
        <w:rPr>
          <w:rFonts w:ascii="Times New Roman" w:eastAsia="Times New Roman" w:hAnsi="Times New Roman" w:cs="Times New Roman"/>
          <w:color w:val="000000"/>
          <w:sz w:val="20"/>
          <w:szCs w:val="20"/>
        </w:rPr>
        <w:t>to knowledge transfers</w:t>
      </w:r>
      <w:r w:rsidR="00D07E10">
        <w:rPr>
          <w:rFonts w:ascii="Times New Roman" w:eastAsia="Times New Roman" w:hAnsi="Times New Roman" w:cs="Times New Roman"/>
          <w:color w:val="000000"/>
          <w:sz w:val="20"/>
          <w:szCs w:val="20"/>
        </w:rPr>
        <w:t xml:space="preserve"> and training</w:t>
      </w:r>
      <w:r w:rsidR="00AC5157">
        <w:rPr>
          <w:rFonts w:ascii="Times New Roman" w:eastAsia="Times New Roman" w:hAnsi="Times New Roman" w:cs="Times New Roman"/>
          <w:color w:val="000000"/>
          <w:sz w:val="20"/>
          <w:szCs w:val="20"/>
        </w:rPr>
        <w:t xml:space="preserve"> (specifically to technical users of a system) </w:t>
      </w:r>
      <w:r>
        <w:rPr>
          <w:rFonts w:ascii="Times New Roman" w:eastAsia="Times New Roman" w:hAnsi="Times New Roman" w:cs="Times New Roman"/>
          <w:color w:val="000000"/>
          <w:sz w:val="20"/>
          <w:szCs w:val="20"/>
        </w:rPr>
        <w:t>and please give examples from your prior experience</w:t>
      </w:r>
      <w:r w:rsidR="00AC5157">
        <w:rPr>
          <w:rFonts w:ascii="Times New Roman" w:eastAsia="Times New Roman" w:hAnsi="Times New Roman" w:cs="Times New Roman"/>
          <w:color w:val="000000"/>
          <w:sz w:val="20"/>
          <w:szCs w:val="20"/>
        </w:rPr>
        <w:t xml:space="preserve"> conducting knowledge transfers</w:t>
      </w:r>
      <w:r w:rsidR="00D07E10">
        <w:rPr>
          <w:rFonts w:ascii="Times New Roman" w:eastAsia="Times New Roman" w:hAnsi="Times New Roman" w:cs="Times New Roman"/>
          <w:color w:val="000000"/>
          <w:sz w:val="20"/>
          <w:szCs w:val="20"/>
        </w:rPr>
        <w:t xml:space="preserve"> and training</w:t>
      </w:r>
      <w:r>
        <w:rPr>
          <w:rFonts w:ascii="Times New Roman" w:eastAsia="Times New Roman" w:hAnsi="Times New Roman" w:cs="Times New Roman"/>
          <w:color w:val="000000"/>
          <w:sz w:val="20"/>
          <w:szCs w:val="20"/>
        </w:rPr>
        <w:t>.</w:t>
      </w:r>
    </w:p>
    <w:p w14:paraId="331DA2A5" w14:textId="79156788" w:rsidR="0083604C" w:rsidRPr="00325DE0" w:rsidRDefault="00325DE0" w:rsidP="0083604C">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See Appendix A, 13.c for an example training outline.   Our Projects Director, Debra Grey, has provided customer trainings for new onboarding customers for &gt; 10 years, and has a refined process that includes integration of the training with customer-specific configurations (and historical data, if available at the time of training), and an interactive and participatory environment.    That being said, we have also learned that while an initial training for field staff is necessary for </w:t>
      </w:r>
      <w:r w:rsidR="005E3A75">
        <w:rPr>
          <w:rFonts w:ascii="Times New Roman" w:eastAsia="Times New Roman" w:hAnsi="Times New Roman" w:cs="Times New Roman"/>
          <w:sz w:val="20"/>
          <w:szCs w:val="20"/>
        </w:rPr>
        <w:t>site conversions, there is always a ‘gap’ between the initial training and system usage (because of the focus on ‘getting the new system up’) and usage of advanced functionality (not a priority compared to base system operation and usage).   For this reason, we have been adding follow-up trainings as part of every major project, to provide a necessary “refresher” training as well as the opportunity to focus on advanced features (e.g., Automatic Data Validation Processor, Asset Tracking, etc) that were not the focus of the 3-4 month implementation period.</w:t>
      </w:r>
    </w:p>
    <w:p w14:paraId="4421F1C0" w14:textId="77777777" w:rsidR="00D07E10" w:rsidRDefault="00D07E10" w:rsidP="00D07E10">
      <w:pPr>
        <w:pStyle w:val="ListParagraph"/>
        <w:spacing w:after="0"/>
        <w:rPr>
          <w:rFonts w:ascii="Times New Roman" w:eastAsia="Times New Roman" w:hAnsi="Times New Roman" w:cs="Times New Roman"/>
          <w:color w:val="000000"/>
          <w:sz w:val="20"/>
          <w:szCs w:val="20"/>
        </w:rPr>
      </w:pPr>
    </w:p>
    <w:p w14:paraId="2F3F36EA" w14:textId="3108A0B5" w:rsidR="00D07E10" w:rsidRPr="00FD64B2" w:rsidRDefault="00D07E10" w:rsidP="00D07E10">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describe how you will </w:t>
      </w:r>
      <w:r w:rsidRPr="00D07E10">
        <w:rPr>
          <w:rFonts w:ascii="Times New Roman" w:eastAsia="Times New Roman" w:hAnsi="Times New Roman" w:cs="Times New Roman"/>
          <w:color w:val="000000"/>
          <w:sz w:val="20"/>
          <w:szCs w:val="20"/>
        </w:rPr>
        <w:t>ensure the designated IDEM training personnel are fully capable of training technical users so they can perform on-going trainings</w:t>
      </w:r>
      <w:r>
        <w:rPr>
          <w:rFonts w:ascii="Times New Roman" w:eastAsia="Times New Roman" w:hAnsi="Times New Roman" w:cs="Times New Roman"/>
          <w:color w:val="000000"/>
          <w:sz w:val="20"/>
          <w:szCs w:val="20"/>
        </w:rPr>
        <w:t>.</w:t>
      </w:r>
    </w:p>
    <w:p w14:paraId="621621A6" w14:textId="77777777" w:rsidR="005E3A75" w:rsidRDefault="005E3A75" w:rsidP="00D07E10">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Training of the AirVision product is not a trivial matter, considering the wide expanse of capabilities.   For each technical user, the Training Personnel would need to provide use cases of the specific actions for their training targets.   They may be very limited (site technician checking polling status and cal results), a larger use role (data QA, AQS reporting, etc), or very large (system administration and configuration management).   </w:t>
      </w:r>
    </w:p>
    <w:p w14:paraId="0A9E526D" w14:textId="77777777" w:rsidR="005E3A75" w:rsidRDefault="005E3A75" w:rsidP="00D07E10">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272A725F" w14:textId="0615BA72" w:rsidR="00D07E10" w:rsidRPr="005E3A75" w:rsidRDefault="005E3A75" w:rsidP="00D07E10">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For the first two cases, Agilaire would provide training materials and outlines geared towards those use cases.  For the last case, AirVision is sufficiently expansive that we would recommend administrative users receive training from Agilaire, or utilize a recording of a provided administrator training (although this eliminates the opportunity for questions and answers).</w:t>
      </w:r>
    </w:p>
    <w:p w14:paraId="08F4B7E3" w14:textId="77777777" w:rsidR="00D07E10" w:rsidRDefault="00D07E10">
      <w:pPr>
        <w:rPr>
          <w:rFonts w:ascii="Times New Roman" w:hAnsi="Times New Roman" w:cs="Times New Roman"/>
          <w:b/>
          <w:bCs/>
        </w:rPr>
      </w:pPr>
    </w:p>
    <w:p w14:paraId="0418006E" w14:textId="35E4C709" w:rsidR="0083604C" w:rsidRPr="00A26FF4" w:rsidRDefault="00A26FF4" w:rsidP="00A26FF4">
      <w:pPr>
        <w:pStyle w:val="ListParagraph"/>
        <w:numPr>
          <w:ilvl w:val="0"/>
          <w:numId w:val="1"/>
        </w:numPr>
        <w:rPr>
          <w:rFonts w:ascii="Times New Roman" w:hAnsi="Times New Roman" w:cs="Times New Roman"/>
          <w:sz w:val="20"/>
          <w:szCs w:val="20"/>
        </w:rPr>
      </w:pPr>
      <w:r>
        <w:rPr>
          <w:rFonts w:ascii="Times New Roman" w:hAnsi="Times New Roman" w:cs="Times New Roman"/>
          <w:b/>
          <w:bCs/>
        </w:rPr>
        <w:t xml:space="preserve">Staffing </w:t>
      </w:r>
      <w:r w:rsidRPr="0075288F">
        <w:rPr>
          <w:rFonts w:ascii="Times New Roman" w:eastAsia="Times New Roman" w:hAnsi="Times New Roman" w:cs="Times New Roman"/>
          <w:b/>
          <w:bCs/>
        </w:rPr>
        <w:t>(</w:t>
      </w:r>
      <w:r>
        <w:rPr>
          <w:rFonts w:ascii="Times New Roman" w:eastAsia="Times New Roman" w:hAnsi="Times New Roman" w:cs="Times New Roman"/>
          <w:b/>
          <w:bCs/>
        </w:rPr>
        <w:t xml:space="preserve">Scope of Work Section </w:t>
      </w:r>
      <w:r w:rsidR="006F615C">
        <w:rPr>
          <w:rFonts w:ascii="Times New Roman" w:eastAsia="Times New Roman" w:hAnsi="Times New Roman" w:cs="Times New Roman"/>
          <w:b/>
          <w:bCs/>
        </w:rPr>
        <w:t>9</w:t>
      </w:r>
      <w:r w:rsidR="00C21E2C">
        <w:rPr>
          <w:rFonts w:ascii="Times New Roman" w:eastAsia="Times New Roman" w:hAnsi="Times New Roman" w:cs="Times New Roman"/>
          <w:b/>
          <w:bCs/>
        </w:rPr>
        <w:t>.2</w:t>
      </w:r>
      <w:r w:rsidRPr="0075288F">
        <w:rPr>
          <w:rFonts w:ascii="Times New Roman" w:eastAsia="Times New Roman" w:hAnsi="Times New Roman" w:cs="Times New Roman"/>
          <w:b/>
          <w:bCs/>
        </w:rPr>
        <w:t>)</w:t>
      </w:r>
    </w:p>
    <w:p w14:paraId="43C47A32" w14:textId="1349DF4A" w:rsidR="00DD1C97" w:rsidRPr="00FD64B2" w:rsidRDefault="00DD1C97" w:rsidP="00DD1C97">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d</w:t>
      </w:r>
      <w:r w:rsidRPr="00DD1C97">
        <w:rPr>
          <w:rFonts w:ascii="Times New Roman" w:eastAsia="Times New Roman" w:hAnsi="Times New Roman" w:cs="Times New Roman"/>
          <w:color w:val="000000"/>
          <w:sz w:val="20"/>
          <w:szCs w:val="20"/>
        </w:rPr>
        <w:t xml:space="preserve">escribe your approach to staffing for this project, including an explanation of how you chose the staff and subcontractors, if subcontractors are used. </w:t>
      </w:r>
    </w:p>
    <w:p w14:paraId="6390AD86" w14:textId="440C92C5" w:rsidR="00DD1C97" w:rsidRDefault="008101CB"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Our staffing, delegation of roles and tasks, etc. are based on the successful execution of 7+ other similar size enterprise replacement projects.    </w:t>
      </w:r>
      <w:r w:rsidR="00E846E6">
        <w:rPr>
          <w:rFonts w:ascii="Times New Roman" w:eastAsia="Times New Roman" w:hAnsi="Times New Roman" w:cs="Times New Roman"/>
          <w:sz w:val="20"/>
          <w:szCs w:val="20"/>
        </w:rPr>
        <w:t>When reviewing staff utilization against the proposed IDEM schedule, we found a potential ‘choke point’ with purely internal resources related to data conversion from the old system taking place alongside site installations (in previous projects, this is normally done initially using old data, and ‘gap filling’ data after the completion of site installations).   For this reason, we found that data conversion was a time intensive, yet easily outsourced task, once Agilaire engineers develop and test the File Import T</w:t>
      </w:r>
      <w:r w:rsidR="003B2521">
        <w:rPr>
          <w:rFonts w:ascii="Times New Roman" w:eastAsia="Times New Roman" w:hAnsi="Times New Roman" w:cs="Times New Roman"/>
          <w:sz w:val="20"/>
          <w:szCs w:val="20"/>
        </w:rPr>
        <w:t xml:space="preserve">emplates, and thus the use of </w:t>
      </w:r>
      <w:r w:rsidR="00E846E6">
        <w:rPr>
          <w:rFonts w:ascii="Times New Roman" w:eastAsia="Times New Roman" w:hAnsi="Times New Roman" w:cs="Times New Roman"/>
          <w:sz w:val="20"/>
          <w:szCs w:val="20"/>
        </w:rPr>
        <w:t>subcontractor</w:t>
      </w:r>
      <w:r w:rsidR="003B2521">
        <w:rPr>
          <w:rFonts w:ascii="Times New Roman" w:eastAsia="Times New Roman" w:hAnsi="Times New Roman" w:cs="Times New Roman"/>
          <w:sz w:val="20"/>
          <w:szCs w:val="20"/>
        </w:rPr>
        <w:t>(s)</w:t>
      </w:r>
      <w:r w:rsidR="00E846E6">
        <w:rPr>
          <w:rFonts w:ascii="Times New Roman" w:eastAsia="Times New Roman" w:hAnsi="Times New Roman" w:cs="Times New Roman"/>
          <w:sz w:val="20"/>
          <w:szCs w:val="20"/>
        </w:rPr>
        <w:t xml:space="preserve"> for this work qualifies easily as a Valuable Scope Contribution (VSC).  </w:t>
      </w:r>
    </w:p>
    <w:p w14:paraId="79190978" w14:textId="77777777" w:rsidR="00624DA4" w:rsidRDefault="00624DA4"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508D339C" w14:textId="76DDA9A7" w:rsidR="00624DA4" w:rsidRDefault="00624DA4"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Secondarily, another commonly outsourced item is the printing of training materials, which will be outsourced to another subcontractor to meet the state’s goals.</w:t>
      </w:r>
    </w:p>
    <w:p w14:paraId="1FBB7E01" w14:textId="77777777" w:rsidR="00624DA4" w:rsidRDefault="00624DA4"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30C25BD6" w14:textId="470E93D6" w:rsidR="00624DA4" w:rsidRDefault="003B2521"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 third scope of work we felt valuable to subcontract were the server vulnerability scans.  These provide an ‘arms length’ separation between the Agilaire hosting management and verification of proper security protocols.</w:t>
      </w:r>
    </w:p>
    <w:p w14:paraId="154A4792" w14:textId="5DA862CF" w:rsidR="003B2521" w:rsidRDefault="003B2521"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2414953C" w14:textId="1A1AF818" w:rsidR="003B2521" w:rsidRDefault="003B2521"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Lastly, it became clear that flexibility in ongoing enhancements</w:t>
      </w:r>
      <w:r w:rsidR="000F1A17">
        <w:rPr>
          <w:rFonts w:ascii="Times New Roman" w:eastAsia="Times New Roman" w:hAnsi="Times New Roman" w:cs="Times New Roman"/>
          <w:sz w:val="20"/>
          <w:szCs w:val="20"/>
        </w:rPr>
        <w:t>, particularly the web site</w:t>
      </w:r>
      <w:r>
        <w:rPr>
          <w:rFonts w:ascii="Times New Roman" w:eastAsia="Times New Roman" w:hAnsi="Times New Roman" w:cs="Times New Roman"/>
          <w:sz w:val="20"/>
          <w:szCs w:val="20"/>
        </w:rPr>
        <w:t xml:space="preserve"> after the Phase 1/Phase 2 sprint would be valuable, and we identified a partner that was experienced in the same development environment as ours (both winforms and web apps, Visual Studio, C#/.NET/JS, MS-SQL)</w:t>
      </w:r>
      <w:r w:rsidR="000F1A1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While we would primarily use Agilaire staff for development in the time-critical early phases (it would be difficult to onboard a partner effectively during this 5-month period), utiliza</w:t>
      </w:r>
      <w:r w:rsidR="00EA2C6B">
        <w:rPr>
          <w:rFonts w:ascii="Times New Roman" w:eastAsia="Times New Roman" w:hAnsi="Times New Roman" w:cs="Times New Roman"/>
          <w:sz w:val="20"/>
          <w:szCs w:val="20"/>
        </w:rPr>
        <w:t>tion of that partner in Phase 3 web site enhancements (see Cost Proposal Narrative)</w:t>
      </w:r>
      <w:r>
        <w:rPr>
          <w:rFonts w:ascii="Times New Roman" w:eastAsia="Times New Roman" w:hAnsi="Times New Roman" w:cs="Times New Roman"/>
          <w:sz w:val="20"/>
          <w:szCs w:val="20"/>
        </w:rPr>
        <w:t xml:space="preserve"> brings considerable overall benefits to the project.</w:t>
      </w:r>
    </w:p>
    <w:p w14:paraId="74F2FE9D" w14:textId="77777777" w:rsidR="00E846E6" w:rsidRPr="00E846E6" w:rsidRDefault="00E846E6"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13059AF1" w14:textId="77777777" w:rsidR="00A26FF4" w:rsidRPr="00A26FF4" w:rsidRDefault="00A26FF4" w:rsidP="00A26FF4">
      <w:pPr>
        <w:spacing w:after="0"/>
        <w:rPr>
          <w:rFonts w:ascii="Times New Roman" w:eastAsia="Times New Roman" w:hAnsi="Times New Roman" w:cs="Times New Roman"/>
          <w:color w:val="000000"/>
          <w:sz w:val="20"/>
          <w:szCs w:val="20"/>
        </w:rPr>
      </w:pPr>
    </w:p>
    <w:p w14:paraId="09DDED19" w14:textId="6CA53ABF" w:rsidR="00A26FF4" w:rsidRPr="00FD64B2" w:rsidRDefault="00A26FF4" w:rsidP="00A26FF4">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describe how each proposed team member’s experience aligns with the position</w:t>
      </w:r>
      <w:r w:rsidR="00CE428B">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s requirements listed in </w:t>
      </w:r>
      <w:r w:rsidR="00F20438">
        <w:rPr>
          <w:rFonts w:ascii="Times New Roman" w:eastAsia="Times New Roman" w:hAnsi="Times New Roman" w:cs="Times New Roman"/>
          <w:color w:val="000000"/>
          <w:sz w:val="20"/>
          <w:szCs w:val="20"/>
        </w:rPr>
        <w:t>Attachment J</w:t>
      </w:r>
      <w:r w:rsidR="0078463A" w:rsidRPr="0078463A">
        <w:rPr>
          <w:rFonts w:ascii="Times New Roman" w:hAnsi="Times New Roman" w:cs="Times New Roman"/>
          <w:sz w:val="20"/>
          <w:szCs w:val="20"/>
        </w:rPr>
        <w:t xml:space="preserve"> </w:t>
      </w:r>
      <w:r>
        <w:rPr>
          <w:rFonts w:ascii="Times New Roman" w:eastAsia="Times New Roman" w:hAnsi="Times New Roman" w:cs="Times New Roman"/>
          <w:color w:val="000000"/>
          <w:sz w:val="20"/>
          <w:szCs w:val="20"/>
        </w:rPr>
        <w:t>– Scope of Work.</w:t>
      </w:r>
    </w:p>
    <w:p w14:paraId="21DD7CE0" w14:textId="77777777" w:rsidR="00A26FF4" w:rsidRDefault="00A26FF4" w:rsidP="00A26FF4">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u w:val="single"/>
        </w:rPr>
      </w:pPr>
    </w:p>
    <w:tbl>
      <w:tblPr>
        <w:tblW w:w="9540" w:type="dxa"/>
        <w:tblInd w:w="288" w:type="dxa"/>
        <w:tblLook w:val="04A0" w:firstRow="1" w:lastRow="0" w:firstColumn="1" w:lastColumn="0" w:noHBand="0" w:noVBand="1"/>
      </w:tblPr>
      <w:tblGrid>
        <w:gridCol w:w="2160"/>
        <w:gridCol w:w="1114"/>
        <w:gridCol w:w="2325"/>
        <w:gridCol w:w="3941"/>
      </w:tblGrid>
      <w:tr w:rsidR="00D12C13" w:rsidRPr="00D674F0" w14:paraId="3DE1E85F" w14:textId="77777777" w:rsidTr="00C15AFD">
        <w:trPr>
          <w:trHeight w:val="630"/>
        </w:trPr>
        <w:tc>
          <w:tcPr>
            <w:tcW w:w="2160" w:type="dxa"/>
            <w:tcBorders>
              <w:top w:val="single" w:sz="4" w:space="0" w:color="auto"/>
              <w:left w:val="single" w:sz="4" w:space="0" w:color="auto"/>
              <w:bottom w:val="single" w:sz="4" w:space="0" w:color="auto"/>
              <w:right w:val="single" w:sz="4" w:space="0" w:color="auto"/>
            </w:tcBorders>
            <w:shd w:val="clear" w:color="000000" w:fill="CCFFFF"/>
            <w:vAlign w:val="center"/>
            <w:hideMark/>
          </w:tcPr>
          <w:p w14:paraId="0E7734F7" w14:textId="77777777" w:rsidR="00D12C13" w:rsidRPr="00D12C13" w:rsidRDefault="00D12C13" w:rsidP="00C15AFD">
            <w:pPr>
              <w:spacing w:after="0" w:line="240" w:lineRule="auto"/>
              <w:jc w:val="center"/>
              <w:rPr>
                <w:rFonts w:ascii="Arial" w:eastAsia="Times New Roman" w:hAnsi="Arial" w:cs="Arial"/>
                <w:sz w:val="18"/>
                <w:szCs w:val="18"/>
              </w:rPr>
            </w:pPr>
            <w:r w:rsidRPr="00D12C13">
              <w:rPr>
                <w:rFonts w:ascii="Arial" w:eastAsia="Times New Roman" w:hAnsi="Arial" w:cs="Arial"/>
                <w:sz w:val="18"/>
                <w:szCs w:val="18"/>
              </w:rPr>
              <w:t>Engagement Manager / Customer Success Manager</w:t>
            </w:r>
          </w:p>
        </w:tc>
        <w:tc>
          <w:tcPr>
            <w:tcW w:w="1114" w:type="dxa"/>
            <w:tcBorders>
              <w:top w:val="nil"/>
              <w:left w:val="nil"/>
              <w:bottom w:val="single" w:sz="4" w:space="0" w:color="auto"/>
              <w:right w:val="single" w:sz="4" w:space="0" w:color="auto"/>
            </w:tcBorders>
            <w:shd w:val="clear" w:color="auto" w:fill="auto"/>
            <w:noWrap/>
            <w:vAlign w:val="bottom"/>
            <w:hideMark/>
          </w:tcPr>
          <w:p w14:paraId="0E379417"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Steve</w:t>
            </w:r>
          </w:p>
        </w:tc>
        <w:tc>
          <w:tcPr>
            <w:tcW w:w="2325" w:type="dxa"/>
            <w:tcBorders>
              <w:top w:val="nil"/>
              <w:left w:val="nil"/>
              <w:bottom w:val="single" w:sz="4" w:space="0" w:color="auto"/>
              <w:right w:val="single" w:sz="4" w:space="0" w:color="auto"/>
            </w:tcBorders>
            <w:shd w:val="clear" w:color="auto" w:fill="auto"/>
            <w:noWrap/>
            <w:vAlign w:val="bottom"/>
            <w:hideMark/>
          </w:tcPr>
          <w:p w14:paraId="0538FE37"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Contract Mgt/Reporting</w:t>
            </w:r>
          </w:p>
        </w:tc>
        <w:tc>
          <w:tcPr>
            <w:tcW w:w="3941" w:type="dxa"/>
            <w:tcBorders>
              <w:top w:val="nil"/>
              <w:left w:val="nil"/>
              <w:bottom w:val="single" w:sz="4" w:space="0" w:color="auto"/>
              <w:right w:val="single" w:sz="4" w:space="0" w:color="auto"/>
            </w:tcBorders>
            <w:shd w:val="clear" w:color="auto" w:fill="auto"/>
            <w:noWrap/>
            <w:vAlign w:val="bottom"/>
            <w:hideMark/>
          </w:tcPr>
          <w:p w14:paraId="767D3EDF" w14:textId="3D6A66AA"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Pr>
                <w:rFonts w:ascii="Calibri" w:eastAsia="Times New Roman" w:hAnsi="Calibri" w:cs="Calibri"/>
                <w:color w:val="000000"/>
                <w:sz w:val="18"/>
                <w:szCs w:val="18"/>
              </w:rPr>
              <w:t>Served in this role for 7 previous projects of similar scope/size</w:t>
            </w:r>
          </w:p>
        </w:tc>
      </w:tr>
      <w:tr w:rsidR="00D12C13" w:rsidRPr="00D674F0" w14:paraId="268F8934" w14:textId="77777777" w:rsidTr="00C15AFD">
        <w:trPr>
          <w:trHeight w:val="630"/>
        </w:trPr>
        <w:tc>
          <w:tcPr>
            <w:tcW w:w="2160" w:type="dxa"/>
            <w:tcBorders>
              <w:top w:val="nil"/>
              <w:left w:val="single" w:sz="4" w:space="0" w:color="auto"/>
              <w:bottom w:val="single" w:sz="4" w:space="0" w:color="auto"/>
              <w:right w:val="single" w:sz="4" w:space="0" w:color="auto"/>
            </w:tcBorders>
            <w:shd w:val="clear" w:color="000000" w:fill="CCFFFF"/>
            <w:vAlign w:val="center"/>
            <w:hideMark/>
          </w:tcPr>
          <w:p w14:paraId="1E9C6BFD" w14:textId="77777777" w:rsidR="00D12C13" w:rsidRPr="00D12C13" w:rsidRDefault="00D12C13" w:rsidP="00C15AFD">
            <w:pPr>
              <w:spacing w:after="0" w:line="240" w:lineRule="auto"/>
              <w:jc w:val="center"/>
              <w:rPr>
                <w:rFonts w:ascii="Arial" w:eastAsia="Times New Roman" w:hAnsi="Arial" w:cs="Arial"/>
                <w:sz w:val="18"/>
                <w:szCs w:val="18"/>
              </w:rPr>
            </w:pPr>
            <w:r w:rsidRPr="00D12C13">
              <w:rPr>
                <w:rFonts w:ascii="Arial" w:eastAsia="Times New Roman" w:hAnsi="Arial" w:cs="Arial"/>
                <w:sz w:val="18"/>
                <w:szCs w:val="18"/>
              </w:rPr>
              <w:t>Technical Architect</w:t>
            </w:r>
          </w:p>
        </w:tc>
        <w:tc>
          <w:tcPr>
            <w:tcW w:w="1114" w:type="dxa"/>
            <w:tcBorders>
              <w:top w:val="nil"/>
              <w:left w:val="nil"/>
              <w:bottom w:val="single" w:sz="4" w:space="0" w:color="auto"/>
              <w:right w:val="single" w:sz="4" w:space="0" w:color="auto"/>
            </w:tcBorders>
            <w:shd w:val="clear" w:color="auto" w:fill="auto"/>
            <w:noWrap/>
            <w:vAlign w:val="bottom"/>
            <w:hideMark/>
          </w:tcPr>
          <w:p w14:paraId="71E79CD4"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Steve</w:t>
            </w:r>
          </w:p>
        </w:tc>
        <w:tc>
          <w:tcPr>
            <w:tcW w:w="2325" w:type="dxa"/>
            <w:tcBorders>
              <w:top w:val="nil"/>
              <w:left w:val="nil"/>
              <w:bottom w:val="single" w:sz="4" w:space="0" w:color="auto"/>
              <w:right w:val="single" w:sz="4" w:space="0" w:color="auto"/>
            </w:tcBorders>
            <w:shd w:val="clear" w:color="auto" w:fill="auto"/>
            <w:noWrap/>
            <w:vAlign w:val="bottom"/>
            <w:hideMark/>
          </w:tcPr>
          <w:p w14:paraId="5D785BA3"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Requirements Definition, Docs, UAT</w:t>
            </w:r>
          </w:p>
        </w:tc>
        <w:tc>
          <w:tcPr>
            <w:tcW w:w="3941" w:type="dxa"/>
            <w:tcBorders>
              <w:top w:val="nil"/>
              <w:left w:val="nil"/>
              <w:bottom w:val="single" w:sz="4" w:space="0" w:color="auto"/>
              <w:right w:val="single" w:sz="4" w:space="0" w:color="auto"/>
            </w:tcBorders>
            <w:shd w:val="clear" w:color="auto" w:fill="auto"/>
            <w:noWrap/>
            <w:vAlign w:val="bottom"/>
            <w:hideMark/>
          </w:tcPr>
          <w:p w14:paraId="6D606855" w14:textId="08D81525"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Pr>
                <w:rFonts w:ascii="Calibri" w:eastAsia="Times New Roman" w:hAnsi="Calibri" w:cs="Calibri"/>
                <w:color w:val="000000"/>
                <w:sz w:val="18"/>
                <w:szCs w:val="18"/>
              </w:rPr>
              <w:t>Served in this role for 7 previous projects of similar scope/size</w:t>
            </w:r>
          </w:p>
        </w:tc>
      </w:tr>
      <w:tr w:rsidR="00D12C13" w:rsidRPr="00D674F0" w14:paraId="370557C4"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B8F6156"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76960B16"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Paul</w:t>
            </w:r>
          </w:p>
        </w:tc>
        <w:tc>
          <w:tcPr>
            <w:tcW w:w="2325" w:type="dxa"/>
            <w:tcBorders>
              <w:top w:val="nil"/>
              <w:left w:val="nil"/>
              <w:bottom w:val="single" w:sz="4" w:space="0" w:color="auto"/>
              <w:right w:val="single" w:sz="4" w:space="0" w:color="auto"/>
            </w:tcBorders>
            <w:shd w:val="clear" w:color="auto" w:fill="auto"/>
            <w:noWrap/>
            <w:vAlign w:val="bottom"/>
            <w:hideMark/>
          </w:tcPr>
          <w:p w14:paraId="75344C17"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Requirements Review</w:t>
            </w:r>
          </w:p>
        </w:tc>
        <w:tc>
          <w:tcPr>
            <w:tcW w:w="3941" w:type="dxa"/>
            <w:tcBorders>
              <w:top w:val="nil"/>
              <w:left w:val="nil"/>
              <w:bottom w:val="single" w:sz="4" w:space="0" w:color="auto"/>
              <w:right w:val="single" w:sz="4" w:space="0" w:color="auto"/>
            </w:tcBorders>
            <w:shd w:val="clear" w:color="auto" w:fill="auto"/>
            <w:noWrap/>
            <w:vAlign w:val="bottom"/>
            <w:hideMark/>
          </w:tcPr>
          <w:p w14:paraId="72580D5B" w14:textId="64AFE2FD"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Pr>
                <w:rFonts w:ascii="Calibri" w:eastAsia="Times New Roman" w:hAnsi="Calibri" w:cs="Calibri"/>
                <w:color w:val="000000"/>
                <w:sz w:val="18"/>
                <w:szCs w:val="18"/>
              </w:rPr>
              <w:t>Served in this role for 7 previous projects of similar scope/size</w:t>
            </w:r>
          </w:p>
        </w:tc>
      </w:tr>
      <w:tr w:rsidR="00D12C13" w:rsidRPr="00D674F0" w14:paraId="0446BC05"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304CFD8"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4AA682E9"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Steve/Paul</w:t>
            </w:r>
          </w:p>
        </w:tc>
        <w:tc>
          <w:tcPr>
            <w:tcW w:w="2325" w:type="dxa"/>
            <w:tcBorders>
              <w:top w:val="nil"/>
              <w:left w:val="nil"/>
              <w:bottom w:val="single" w:sz="4" w:space="0" w:color="auto"/>
              <w:right w:val="single" w:sz="4" w:space="0" w:color="auto"/>
            </w:tcBorders>
            <w:shd w:val="clear" w:color="auto" w:fill="auto"/>
            <w:noWrap/>
            <w:vAlign w:val="bottom"/>
            <w:hideMark/>
          </w:tcPr>
          <w:p w14:paraId="70F8FEA1"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Sprint planning (tech design, sites)</w:t>
            </w:r>
          </w:p>
        </w:tc>
        <w:tc>
          <w:tcPr>
            <w:tcW w:w="3941" w:type="dxa"/>
            <w:tcBorders>
              <w:top w:val="nil"/>
              <w:left w:val="nil"/>
              <w:bottom w:val="single" w:sz="4" w:space="0" w:color="auto"/>
              <w:right w:val="single" w:sz="4" w:space="0" w:color="auto"/>
            </w:tcBorders>
            <w:shd w:val="clear" w:color="auto" w:fill="auto"/>
            <w:noWrap/>
            <w:vAlign w:val="bottom"/>
            <w:hideMark/>
          </w:tcPr>
          <w:p w14:paraId="1B4D6C76" w14:textId="47F79F5E"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Pr>
                <w:rFonts w:ascii="Calibri" w:eastAsia="Times New Roman" w:hAnsi="Calibri" w:cs="Calibri"/>
                <w:color w:val="000000"/>
                <w:sz w:val="18"/>
                <w:szCs w:val="18"/>
              </w:rPr>
              <w:t xml:space="preserve">Served in this role for </w:t>
            </w:r>
            <w:r w:rsidR="00C15AFD">
              <w:rPr>
                <w:rFonts w:ascii="Calibri" w:eastAsia="Times New Roman" w:hAnsi="Calibri" w:cs="Calibri"/>
                <w:color w:val="000000"/>
                <w:sz w:val="18"/>
                <w:szCs w:val="18"/>
              </w:rPr>
              <w:t>3</w:t>
            </w:r>
            <w:r>
              <w:rPr>
                <w:rFonts w:ascii="Calibri" w:eastAsia="Times New Roman" w:hAnsi="Calibri" w:cs="Calibri"/>
                <w:color w:val="000000"/>
                <w:sz w:val="18"/>
                <w:szCs w:val="18"/>
              </w:rPr>
              <w:t xml:space="preserve"> previous projects of similar scope/size</w:t>
            </w:r>
          </w:p>
        </w:tc>
      </w:tr>
      <w:tr w:rsidR="00D12C13" w:rsidRPr="00D674F0" w14:paraId="2504AB6D"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8A7B46E"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44C1A4AC"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Paul</w:t>
            </w:r>
          </w:p>
        </w:tc>
        <w:tc>
          <w:tcPr>
            <w:tcW w:w="2325" w:type="dxa"/>
            <w:tcBorders>
              <w:top w:val="nil"/>
              <w:left w:val="nil"/>
              <w:bottom w:val="single" w:sz="4" w:space="0" w:color="auto"/>
              <w:right w:val="single" w:sz="4" w:space="0" w:color="auto"/>
            </w:tcBorders>
            <w:shd w:val="clear" w:color="auto" w:fill="auto"/>
            <w:noWrap/>
            <w:vAlign w:val="bottom"/>
            <w:hideMark/>
          </w:tcPr>
          <w:p w14:paraId="53D7239D" w14:textId="7D7ACC02"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xml:space="preserve">Sprint planning </w:t>
            </w:r>
            <w:r w:rsidR="00C15AFD">
              <w:rPr>
                <w:rFonts w:ascii="Calibri" w:eastAsia="Times New Roman" w:hAnsi="Calibri" w:cs="Calibri"/>
                <w:color w:val="000000"/>
                <w:sz w:val="18"/>
                <w:szCs w:val="18"/>
              </w:rPr>
              <w:t>(</w:t>
            </w:r>
            <w:r w:rsidRPr="00D12C13">
              <w:rPr>
                <w:rFonts w:ascii="Calibri" w:eastAsia="Times New Roman" w:hAnsi="Calibri" w:cs="Calibri"/>
                <w:color w:val="000000"/>
                <w:sz w:val="18"/>
                <w:szCs w:val="18"/>
              </w:rPr>
              <w:t>web site design)</w:t>
            </w:r>
          </w:p>
        </w:tc>
        <w:tc>
          <w:tcPr>
            <w:tcW w:w="3941" w:type="dxa"/>
            <w:tcBorders>
              <w:top w:val="nil"/>
              <w:left w:val="nil"/>
              <w:bottom w:val="single" w:sz="4" w:space="0" w:color="auto"/>
              <w:right w:val="single" w:sz="4" w:space="0" w:color="auto"/>
            </w:tcBorders>
            <w:shd w:val="clear" w:color="auto" w:fill="auto"/>
            <w:noWrap/>
            <w:vAlign w:val="bottom"/>
            <w:hideMark/>
          </w:tcPr>
          <w:p w14:paraId="7F7E22A9" w14:textId="4CD68D48"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sidR="00C15AFD">
              <w:rPr>
                <w:rFonts w:ascii="Calibri" w:eastAsia="Times New Roman" w:hAnsi="Calibri" w:cs="Calibri"/>
                <w:color w:val="000000"/>
                <w:sz w:val="18"/>
                <w:szCs w:val="18"/>
              </w:rPr>
              <w:t xml:space="preserve">Served in this role for 4 previous projects of similar scope/size  </w:t>
            </w:r>
          </w:p>
        </w:tc>
      </w:tr>
      <w:tr w:rsidR="00D12C13" w:rsidRPr="00D674F0" w14:paraId="42D7221A" w14:textId="77777777" w:rsidTr="00C15AFD">
        <w:trPr>
          <w:trHeight w:val="630"/>
        </w:trPr>
        <w:tc>
          <w:tcPr>
            <w:tcW w:w="2160" w:type="dxa"/>
            <w:tcBorders>
              <w:top w:val="nil"/>
              <w:left w:val="single" w:sz="4" w:space="0" w:color="auto"/>
              <w:bottom w:val="single" w:sz="4" w:space="0" w:color="auto"/>
              <w:right w:val="single" w:sz="4" w:space="0" w:color="auto"/>
            </w:tcBorders>
            <w:shd w:val="clear" w:color="000000" w:fill="CCFFFF"/>
            <w:vAlign w:val="center"/>
            <w:hideMark/>
          </w:tcPr>
          <w:p w14:paraId="3F313C28" w14:textId="77777777" w:rsidR="00D12C13" w:rsidRPr="00D12C13" w:rsidRDefault="00D12C13" w:rsidP="00C15AFD">
            <w:pPr>
              <w:spacing w:after="0" w:line="240" w:lineRule="auto"/>
              <w:jc w:val="center"/>
              <w:rPr>
                <w:rFonts w:ascii="Arial" w:eastAsia="Times New Roman" w:hAnsi="Arial" w:cs="Arial"/>
                <w:sz w:val="18"/>
                <w:szCs w:val="18"/>
              </w:rPr>
            </w:pPr>
            <w:r w:rsidRPr="00D12C13">
              <w:rPr>
                <w:rFonts w:ascii="Arial" w:eastAsia="Times New Roman" w:hAnsi="Arial" w:cs="Arial"/>
                <w:sz w:val="18"/>
                <w:szCs w:val="18"/>
              </w:rPr>
              <w:t>Technical Project Manager</w:t>
            </w:r>
          </w:p>
        </w:tc>
        <w:tc>
          <w:tcPr>
            <w:tcW w:w="1114" w:type="dxa"/>
            <w:tcBorders>
              <w:top w:val="nil"/>
              <w:left w:val="nil"/>
              <w:bottom w:val="single" w:sz="4" w:space="0" w:color="auto"/>
              <w:right w:val="single" w:sz="4" w:space="0" w:color="auto"/>
            </w:tcBorders>
            <w:shd w:val="clear" w:color="auto" w:fill="auto"/>
            <w:noWrap/>
            <w:vAlign w:val="bottom"/>
            <w:hideMark/>
          </w:tcPr>
          <w:p w14:paraId="5EDD8FEA"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Paul</w:t>
            </w:r>
          </w:p>
        </w:tc>
        <w:tc>
          <w:tcPr>
            <w:tcW w:w="2325" w:type="dxa"/>
            <w:tcBorders>
              <w:top w:val="nil"/>
              <w:left w:val="nil"/>
              <w:bottom w:val="single" w:sz="4" w:space="0" w:color="auto"/>
              <w:right w:val="single" w:sz="4" w:space="0" w:color="auto"/>
            </w:tcBorders>
            <w:shd w:val="clear" w:color="auto" w:fill="auto"/>
            <w:noWrap/>
            <w:vAlign w:val="bottom"/>
            <w:hideMark/>
          </w:tcPr>
          <w:p w14:paraId="74E6E57D"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Config planning (server), UAT</w:t>
            </w:r>
          </w:p>
        </w:tc>
        <w:tc>
          <w:tcPr>
            <w:tcW w:w="3941" w:type="dxa"/>
            <w:tcBorders>
              <w:top w:val="nil"/>
              <w:left w:val="nil"/>
              <w:bottom w:val="single" w:sz="4" w:space="0" w:color="auto"/>
              <w:right w:val="single" w:sz="4" w:space="0" w:color="auto"/>
            </w:tcBorders>
            <w:shd w:val="clear" w:color="auto" w:fill="auto"/>
            <w:noWrap/>
            <w:vAlign w:val="bottom"/>
            <w:hideMark/>
          </w:tcPr>
          <w:p w14:paraId="58FED250" w14:textId="31B98CBA" w:rsidR="00D12C13" w:rsidRPr="00D12C13" w:rsidRDefault="00D12C13" w:rsidP="00D12C13">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Served in this role for 5 previous projects of similar scope/size</w:t>
            </w:r>
          </w:p>
        </w:tc>
      </w:tr>
      <w:tr w:rsidR="00D12C13" w:rsidRPr="00D674F0" w14:paraId="45153D5D"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52440D85"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17C78B80"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Debra</w:t>
            </w:r>
          </w:p>
        </w:tc>
        <w:tc>
          <w:tcPr>
            <w:tcW w:w="2325" w:type="dxa"/>
            <w:tcBorders>
              <w:top w:val="nil"/>
              <w:left w:val="nil"/>
              <w:bottom w:val="single" w:sz="4" w:space="0" w:color="auto"/>
              <w:right w:val="single" w:sz="4" w:space="0" w:color="auto"/>
            </w:tcBorders>
            <w:shd w:val="clear" w:color="auto" w:fill="auto"/>
            <w:noWrap/>
            <w:vAlign w:val="bottom"/>
            <w:hideMark/>
          </w:tcPr>
          <w:p w14:paraId="5D3F5B5B"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Config planning (site)</w:t>
            </w:r>
          </w:p>
        </w:tc>
        <w:tc>
          <w:tcPr>
            <w:tcW w:w="3941" w:type="dxa"/>
            <w:tcBorders>
              <w:top w:val="nil"/>
              <w:left w:val="nil"/>
              <w:bottom w:val="single" w:sz="4" w:space="0" w:color="auto"/>
              <w:right w:val="single" w:sz="4" w:space="0" w:color="auto"/>
            </w:tcBorders>
            <w:shd w:val="clear" w:color="auto" w:fill="auto"/>
            <w:noWrap/>
            <w:vAlign w:val="bottom"/>
            <w:hideMark/>
          </w:tcPr>
          <w:p w14:paraId="62A09231" w14:textId="118967AC" w:rsidR="00D12C13" w:rsidRPr="00D12C13" w:rsidRDefault="00D12C13" w:rsidP="00D12C13">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Served in this role for 3 previous projects of similar scope/size</w:t>
            </w:r>
            <w:r w:rsidR="00C15AFD">
              <w:rPr>
                <w:rFonts w:ascii="Calibri" w:eastAsia="Times New Roman" w:hAnsi="Calibri" w:cs="Calibri"/>
                <w:color w:val="000000"/>
                <w:sz w:val="18"/>
                <w:szCs w:val="18"/>
              </w:rPr>
              <w:t xml:space="preserve"> and dozens of smaller projects.</w:t>
            </w:r>
          </w:p>
        </w:tc>
      </w:tr>
      <w:tr w:rsidR="00D12C13" w:rsidRPr="00D674F0" w14:paraId="18789EAF"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5ADFF146"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5C37F820"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Debra</w:t>
            </w:r>
          </w:p>
        </w:tc>
        <w:tc>
          <w:tcPr>
            <w:tcW w:w="2325" w:type="dxa"/>
            <w:tcBorders>
              <w:top w:val="nil"/>
              <w:left w:val="nil"/>
              <w:bottom w:val="single" w:sz="4" w:space="0" w:color="auto"/>
              <w:right w:val="single" w:sz="4" w:space="0" w:color="auto"/>
            </w:tcBorders>
            <w:shd w:val="clear" w:color="auto" w:fill="auto"/>
            <w:noWrap/>
            <w:vAlign w:val="bottom"/>
            <w:hideMark/>
          </w:tcPr>
          <w:p w14:paraId="6A36BA77"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Design Prof Ver  Trainings, feedback</w:t>
            </w:r>
          </w:p>
        </w:tc>
        <w:tc>
          <w:tcPr>
            <w:tcW w:w="3941" w:type="dxa"/>
            <w:tcBorders>
              <w:top w:val="nil"/>
              <w:left w:val="nil"/>
              <w:bottom w:val="single" w:sz="4" w:space="0" w:color="auto"/>
              <w:right w:val="single" w:sz="4" w:space="0" w:color="auto"/>
            </w:tcBorders>
            <w:shd w:val="clear" w:color="auto" w:fill="auto"/>
            <w:noWrap/>
            <w:vAlign w:val="bottom"/>
            <w:hideMark/>
          </w:tcPr>
          <w:p w14:paraId="509C5513" w14:textId="4A9D1DD8"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xml:space="preserve"> </w:t>
            </w:r>
            <w:r w:rsidR="00C15AFD">
              <w:rPr>
                <w:rFonts w:ascii="Calibri" w:eastAsia="Times New Roman" w:hAnsi="Calibri" w:cs="Calibri"/>
                <w:color w:val="000000"/>
                <w:sz w:val="18"/>
                <w:szCs w:val="18"/>
              </w:rPr>
              <w:t>Served in this role for 6 previous projects of similar scope/size and dozens of smaller projects.</w:t>
            </w:r>
          </w:p>
        </w:tc>
      </w:tr>
      <w:tr w:rsidR="00D12C13" w:rsidRPr="00D674F0" w14:paraId="04F26C3F"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66C5ED0"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667E3717"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Randy</w:t>
            </w:r>
          </w:p>
        </w:tc>
        <w:tc>
          <w:tcPr>
            <w:tcW w:w="2325" w:type="dxa"/>
            <w:tcBorders>
              <w:top w:val="nil"/>
              <w:left w:val="nil"/>
              <w:bottom w:val="single" w:sz="4" w:space="0" w:color="auto"/>
              <w:right w:val="single" w:sz="4" w:space="0" w:color="auto"/>
            </w:tcBorders>
            <w:shd w:val="clear" w:color="auto" w:fill="auto"/>
            <w:noWrap/>
            <w:vAlign w:val="bottom"/>
            <w:hideMark/>
          </w:tcPr>
          <w:p w14:paraId="13144BEB"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Customization Designs</w:t>
            </w:r>
          </w:p>
        </w:tc>
        <w:tc>
          <w:tcPr>
            <w:tcW w:w="3941" w:type="dxa"/>
            <w:tcBorders>
              <w:top w:val="nil"/>
              <w:left w:val="nil"/>
              <w:bottom w:val="single" w:sz="4" w:space="0" w:color="auto"/>
              <w:right w:val="single" w:sz="4" w:space="0" w:color="auto"/>
            </w:tcBorders>
            <w:shd w:val="clear" w:color="auto" w:fill="auto"/>
            <w:noWrap/>
            <w:vAlign w:val="bottom"/>
            <w:hideMark/>
          </w:tcPr>
          <w:p w14:paraId="0CB132B1" w14:textId="7FE36EF9"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sidR="00C15AFD">
              <w:rPr>
                <w:rFonts w:ascii="Calibri" w:eastAsia="Times New Roman" w:hAnsi="Calibri" w:cs="Calibri"/>
                <w:color w:val="000000"/>
                <w:sz w:val="18"/>
                <w:szCs w:val="18"/>
              </w:rPr>
              <w:t>Served in this role for 5 previous projects of similar scope/size and dozens of smaller projects.</w:t>
            </w:r>
          </w:p>
        </w:tc>
      </w:tr>
      <w:tr w:rsidR="00D12C13" w:rsidRPr="00D674F0" w14:paraId="406E00AA"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32F6C59"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2D5C8CC4"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Paul</w:t>
            </w:r>
          </w:p>
        </w:tc>
        <w:tc>
          <w:tcPr>
            <w:tcW w:w="2325" w:type="dxa"/>
            <w:tcBorders>
              <w:top w:val="nil"/>
              <w:left w:val="nil"/>
              <w:bottom w:val="single" w:sz="4" w:space="0" w:color="auto"/>
              <w:right w:val="single" w:sz="4" w:space="0" w:color="auto"/>
            </w:tcBorders>
            <w:shd w:val="clear" w:color="auto" w:fill="auto"/>
            <w:noWrap/>
            <w:vAlign w:val="bottom"/>
            <w:hideMark/>
          </w:tcPr>
          <w:p w14:paraId="52910D66"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Config planning (web site)</w:t>
            </w:r>
          </w:p>
        </w:tc>
        <w:tc>
          <w:tcPr>
            <w:tcW w:w="3941" w:type="dxa"/>
            <w:tcBorders>
              <w:top w:val="nil"/>
              <w:left w:val="nil"/>
              <w:bottom w:val="single" w:sz="4" w:space="0" w:color="auto"/>
              <w:right w:val="single" w:sz="4" w:space="0" w:color="auto"/>
            </w:tcBorders>
            <w:shd w:val="clear" w:color="auto" w:fill="auto"/>
            <w:noWrap/>
            <w:vAlign w:val="bottom"/>
            <w:hideMark/>
          </w:tcPr>
          <w:p w14:paraId="21BBE5DD" w14:textId="119BCF02"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sidR="00C15AFD">
              <w:rPr>
                <w:rFonts w:ascii="Calibri" w:eastAsia="Times New Roman" w:hAnsi="Calibri" w:cs="Calibri"/>
                <w:color w:val="000000"/>
                <w:sz w:val="18"/>
                <w:szCs w:val="18"/>
              </w:rPr>
              <w:t xml:space="preserve">Served in this role for 4 previous projects of similar scope/size  </w:t>
            </w:r>
          </w:p>
        </w:tc>
      </w:tr>
      <w:tr w:rsidR="00D12C13" w:rsidRPr="00D674F0" w14:paraId="45966627" w14:textId="77777777" w:rsidTr="00C15AFD">
        <w:trPr>
          <w:trHeight w:val="630"/>
        </w:trPr>
        <w:tc>
          <w:tcPr>
            <w:tcW w:w="2160" w:type="dxa"/>
            <w:tcBorders>
              <w:top w:val="nil"/>
              <w:left w:val="single" w:sz="4" w:space="0" w:color="auto"/>
              <w:bottom w:val="single" w:sz="4" w:space="0" w:color="auto"/>
              <w:right w:val="single" w:sz="4" w:space="0" w:color="auto"/>
            </w:tcBorders>
            <w:shd w:val="clear" w:color="000000" w:fill="CCFFFF"/>
            <w:vAlign w:val="center"/>
            <w:hideMark/>
          </w:tcPr>
          <w:p w14:paraId="571C4822" w14:textId="77777777" w:rsidR="00D12C13" w:rsidRPr="00D12C13" w:rsidRDefault="00D12C13" w:rsidP="00C15AFD">
            <w:pPr>
              <w:spacing w:after="0" w:line="240" w:lineRule="auto"/>
              <w:jc w:val="center"/>
              <w:rPr>
                <w:rFonts w:ascii="Arial" w:eastAsia="Times New Roman" w:hAnsi="Arial" w:cs="Arial"/>
                <w:sz w:val="18"/>
                <w:szCs w:val="18"/>
              </w:rPr>
            </w:pPr>
            <w:r w:rsidRPr="00D12C13">
              <w:rPr>
                <w:rFonts w:ascii="Arial" w:eastAsia="Times New Roman" w:hAnsi="Arial" w:cs="Arial"/>
                <w:sz w:val="18"/>
                <w:szCs w:val="18"/>
              </w:rPr>
              <w:t>Developer / Configuration Specialist</w:t>
            </w:r>
          </w:p>
        </w:tc>
        <w:tc>
          <w:tcPr>
            <w:tcW w:w="1114" w:type="dxa"/>
            <w:tcBorders>
              <w:top w:val="nil"/>
              <w:left w:val="nil"/>
              <w:bottom w:val="single" w:sz="4" w:space="0" w:color="auto"/>
              <w:right w:val="single" w:sz="4" w:space="0" w:color="auto"/>
            </w:tcBorders>
            <w:shd w:val="clear" w:color="auto" w:fill="auto"/>
            <w:noWrap/>
            <w:vAlign w:val="bottom"/>
            <w:hideMark/>
          </w:tcPr>
          <w:p w14:paraId="73081A0A"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Paul</w:t>
            </w:r>
          </w:p>
        </w:tc>
        <w:tc>
          <w:tcPr>
            <w:tcW w:w="2325" w:type="dxa"/>
            <w:tcBorders>
              <w:top w:val="nil"/>
              <w:left w:val="nil"/>
              <w:bottom w:val="single" w:sz="4" w:space="0" w:color="auto"/>
              <w:right w:val="single" w:sz="4" w:space="0" w:color="auto"/>
            </w:tcBorders>
            <w:shd w:val="clear" w:color="auto" w:fill="auto"/>
            <w:noWrap/>
            <w:vAlign w:val="bottom"/>
            <w:hideMark/>
          </w:tcPr>
          <w:p w14:paraId="18DBDBBC"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Server implementation</w:t>
            </w:r>
          </w:p>
        </w:tc>
        <w:tc>
          <w:tcPr>
            <w:tcW w:w="3941" w:type="dxa"/>
            <w:tcBorders>
              <w:top w:val="nil"/>
              <w:left w:val="nil"/>
              <w:bottom w:val="single" w:sz="4" w:space="0" w:color="auto"/>
              <w:right w:val="single" w:sz="4" w:space="0" w:color="auto"/>
            </w:tcBorders>
            <w:shd w:val="clear" w:color="auto" w:fill="auto"/>
            <w:noWrap/>
            <w:vAlign w:val="bottom"/>
            <w:hideMark/>
          </w:tcPr>
          <w:p w14:paraId="45897691" w14:textId="637F7543"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sidR="00C15AFD">
              <w:rPr>
                <w:rFonts w:ascii="Calibri" w:eastAsia="Times New Roman" w:hAnsi="Calibri" w:cs="Calibri"/>
                <w:color w:val="000000"/>
                <w:sz w:val="18"/>
                <w:szCs w:val="18"/>
              </w:rPr>
              <w:t>Served in this role for 5 previous projects of similar scope/size and several smaller projects.</w:t>
            </w:r>
          </w:p>
        </w:tc>
      </w:tr>
      <w:tr w:rsidR="00D12C13" w:rsidRPr="00D674F0" w14:paraId="758EA983"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35D9B8F7"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7C99AA8D"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Debra</w:t>
            </w:r>
          </w:p>
        </w:tc>
        <w:tc>
          <w:tcPr>
            <w:tcW w:w="2325" w:type="dxa"/>
            <w:tcBorders>
              <w:top w:val="nil"/>
              <w:left w:val="nil"/>
              <w:bottom w:val="single" w:sz="4" w:space="0" w:color="auto"/>
              <w:right w:val="single" w:sz="4" w:space="0" w:color="auto"/>
            </w:tcBorders>
            <w:shd w:val="clear" w:color="auto" w:fill="auto"/>
            <w:noWrap/>
            <w:vAlign w:val="bottom"/>
            <w:hideMark/>
          </w:tcPr>
          <w:p w14:paraId="2E30E6B9"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Site Implementations, UAT</w:t>
            </w:r>
          </w:p>
        </w:tc>
        <w:tc>
          <w:tcPr>
            <w:tcW w:w="3941" w:type="dxa"/>
            <w:tcBorders>
              <w:top w:val="nil"/>
              <w:left w:val="nil"/>
              <w:bottom w:val="single" w:sz="4" w:space="0" w:color="auto"/>
              <w:right w:val="single" w:sz="4" w:space="0" w:color="auto"/>
            </w:tcBorders>
            <w:shd w:val="clear" w:color="auto" w:fill="auto"/>
            <w:noWrap/>
            <w:vAlign w:val="bottom"/>
            <w:hideMark/>
          </w:tcPr>
          <w:p w14:paraId="251018A8" w14:textId="2F222593" w:rsidR="00D12C13" w:rsidRPr="00D12C13" w:rsidRDefault="00C15AFD" w:rsidP="00C15AFD">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Served in this role for 3 previous projects of similar scope/size and dozens of smaller projects.</w:t>
            </w:r>
          </w:p>
        </w:tc>
      </w:tr>
      <w:tr w:rsidR="00D12C13" w:rsidRPr="00D674F0" w14:paraId="03871794"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D0A078A"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04D02A34"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Steve</w:t>
            </w:r>
          </w:p>
        </w:tc>
        <w:tc>
          <w:tcPr>
            <w:tcW w:w="2325" w:type="dxa"/>
            <w:tcBorders>
              <w:top w:val="nil"/>
              <w:left w:val="nil"/>
              <w:bottom w:val="single" w:sz="4" w:space="0" w:color="auto"/>
              <w:right w:val="single" w:sz="4" w:space="0" w:color="auto"/>
            </w:tcBorders>
            <w:shd w:val="clear" w:color="auto" w:fill="auto"/>
            <w:noWrap/>
            <w:vAlign w:val="bottom"/>
            <w:hideMark/>
          </w:tcPr>
          <w:p w14:paraId="40EFC41D"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Assist Debra, autoGC</w:t>
            </w:r>
          </w:p>
        </w:tc>
        <w:tc>
          <w:tcPr>
            <w:tcW w:w="3941" w:type="dxa"/>
            <w:tcBorders>
              <w:top w:val="nil"/>
              <w:left w:val="nil"/>
              <w:bottom w:val="single" w:sz="4" w:space="0" w:color="auto"/>
              <w:right w:val="single" w:sz="4" w:space="0" w:color="auto"/>
            </w:tcBorders>
            <w:shd w:val="clear" w:color="auto" w:fill="auto"/>
            <w:noWrap/>
            <w:vAlign w:val="bottom"/>
            <w:hideMark/>
          </w:tcPr>
          <w:p w14:paraId="741FFF06" w14:textId="77777777" w:rsidR="00D12C13" w:rsidRDefault="00D12C13" w:rsidP="00C15AFD">
            <w:pPr>
              <w:spacing w:after="0" w:line="240" w:lineRule="auto"/>
              <w:rPr>
                <w:rFonts w:ascii="Calibri" w:eastAsia="Times New Roman" w:hAnsi="Calibri" w:cs="Calibri"/>
                <w:color w:val="000000"/>
                <w:sz w:val="18"/>
                <w:szCs w:val="18"/>
              </w:rPr>
            </w:pPr>
          </w:p>
          <w:p w14:paraId="38FAAB36" w14:textId="3167A2D9" w:rsidR="00C15AFD" w:rsidRPr="00D12C13" w:rsidRDefault="00C15AFD" w:rsidP="00C15AFD">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Served in this role for 2 previous projects of similar scope/size and dozens of smaller projects.</w:t>
            </w:r>
          </w:p>
        </w:tc>
      </w:tr>
      <w:tr w:rsidR="00D12C13" w:rsidRPr="00D674F0" w14:paraId="13F4F170"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0A03DE3"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lastRenderedPageBreak/>
              <w:t> </w:t>
            </w:r>
          </w:p>
        </w:tc>
        <w:tc>
          <w:tcPr>
            <w:tcW w:w="1114" w:type="dxa"/>
            <w:tcBorders>
              <w:top w:val="nil"/>
              <w:left w:val="nil"/>
              <w:bottom w:val="single" w:sz="4" w:space="0" w:color="auto"/>
              <w:right w:val="single" w:sz="4" w:space="0" w:color="auto"/>
            </w:tcBorders>
            <w:shd w:val="clear" w:color="auto" w:fill="auto"/>
            <w:noWrap/>
            <w:vAlign w:val="bottom"/>
            <w:hideMark/>
          </w:tcPr>
          <w:p w14:paraId="4E732559"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Randy / Scott</w:t>
            </w:r>
          </w:p>
        </w:tc>
        <w:tc>
          <w:tcPr>
            <w:tcW w:w="2325" w:type="dxa"/>
            <w:tcBorders>
              <w:top w:val="nil"/>
              <w:left w:val="nil"/>
              <w:bottom w:val="single" w:sz="4" w:space="0" w:color="auto"/>
              <w:right w:val="single" w:sz="4" w:space="0" w:color="auto"/>
            </w:tcBorders>
            <w:shd w:val="clear" w:color="auto" w:fill="auto"/>
            <w:noWrap/>
            <w:vAlign w:val="bottom"/>
            <w:hideMark/>
          </w:tcPr>
          <w:p w14:paraId="326CB926"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Customization implementations</w:t>
            </w:r>
          </w:p>
        </w:tc>
        <w:tc>
          <w:tcPr>
            <w:tcW w:w="3941" w:type="dxa"/>
            <w:tcBorders>
              <w:top w:val="nil"/>
              <w:left w:val="nil"/>
              <w:bottom w:val="single" w:sz="4" w:space="0" w:color="auto"/>
              <w:right w:val="single" w:sz="4" w:space="0" w:color="auto"/>
            </w:tcBorders>
            <w:shd w:val="clear" w:color="auto" w:fill="auto"/>
            <w:noWrap/>
            <w:vAlign w:val="bottom"/>
            <w:hideMark/>
          </w:tcPr>
          <w:p w14:paraId="1007BD46" w14:textId="5A68B1D3"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sidR="00C15AFD">
              <w:rPr>
                <w:rFonts w:ascii="Calibri" w:eastAsia="Times New Roman" w:hAnsi="Calibri" w:cs="Calibri"/>
                <w:color w:val="000000"/>
                <w:sz w:val="18"/>
                <w:szCs w:val="18"/>
              </w:rPr>
              <w:t>Served in this role for 5 previous projects of similar scope/size and dozens of smaller projects.</w:t>
            </w:r>
          </w:p>
        </w:tc>
      </w:tr>
      <w:tr w:rsidR="00D12C13" w:rsidRPr="00D674F0" w14:paraId="782E2168"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36DF0258"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2469CDB3"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Paul</w:t>
            </w:r>
          </w:p>
        </w:tc>
        <w:tc>
          <w:tcPr>
            <w:tcW w:w="2325" w:type="dxa"/>
            <w:tcBorders>
              <w:top w:val="nil"/>
              <w:left w:val="nil"/>
              <w:bottom w:val="single" w:sz="4" w:space="0" w:color="auto"/>
              <w:right w:val="single" w:sz="4" w:space="0" w:color="auto"/>
            </w:tcBorders>
            <w:shd w:val="clear" w:color="auto" w:fill="auto"/>
            <w:noWrap/>
            <w:vAlign w:val="bottom"/>
            <w:hideMark/>
          </w:tcPr>
          <w:p w14:paraId="0A051CCE"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Web Site Implementation</w:t>
            </w:r>
          </w:p>
        </w:tc>
        <w:tc>
          <w:tcPr>
            <w:tcW w:w="3941" w:type="dxa"/>
            <w:tcBorders>
              <w:top w:val="nil"/>
              <w:left w:val="nil"/>
              <w:bottom w:val="single" w:sz="4" w:space="0" w:color="auto"/>
              <w:right w:val="single" w:sz="4" w:space="0" w:color="auto"/>
            </w:tcBorders>
            <w:shd w:val="clear" w:color="auto" w:fill="auto"/>
            <w:noWrap/>
            <w:vAlign w:val="bottom"/>
            <w:hideMark/>
          </w:tcPr>
          <w:p w14:paraId="012EB6F9" w14:textId="0730D326" w:rsidR="00D12C13" w:rsidRPr="00D12C13" w:rsidRDefault="00C15AFD" w:rsidP="00C15AFD">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Served in this role for 4 previous projects of similar scope/size  and numerous other smaller projects.</w:t>
            </w:r>
          </w:p>
        </w:tc>
      </w:tr>
      <w:tr w:rsidR="00D12C13" w:rsidRPr="00D674F0" w14:paraId="44D79E5A" w14:textId="77777777" w:rsidTr="00C15AFD">
        <w:trPr>
          <w:trHeight w:val="630"/>
        </w:trPr>
        <w:tc>
          <w:tcPr>
            <w:tcW w:w="2160" w:type="dxa"/>
            <w:tcBorders>
              <w:top w:val="nil"/>
              <w:left w:val="single" w:sz="4" w:space="0" w:color="auto"/>
              <w:bottom w:val="single" w:sz="4" w:space="0" w:color="auto"/>
              <w:right w:val="single" w:sz="4" w:space="0" w:color="auto"/>
            </w:tcBorders>
            <w:shd w:val="clear" w:color="000000" w:fill="CCFFFF"/>
            <w:vAlign w:val="center"/>
            <w:hideMark/>
          </w:tcPr>
          <w:p w14:paraId="1CC48068" w14:textId="77777777" w:rsidR="00D12C13" w:rsidRPr="00D12C13" w:rsidRDefault="00D12C13" w:rsidP="00C15AFD">
            <w:pPr>
              <w:spacing w:after="0" w:line="240" w:lineRule="auto"/>
              <w:jc w:val="center"/>
              <w:rPr>
                <w:rFonts w:ascii="Arial" w:eastAsia="Times New Roman" w:hAnsi="Arial" w:cs="Arial"/>
                <w:sz w:val="18"/>
                <w:szCs w:val="18"/>
              </w:rPr>
            </w:pPr>
            <w:r w:rsidRPr="00D12C13">
              <w:rPr>
                <w:rFonts w:ascii="Arial" w:eastAsia="Times New Roman" w:hAnsi="Arial" w:cs="Arial"/>
                <w:sz w:val="18"/>
                <w:szCs w:val="18"/>
              </w:rPr>
              <w:t>Data Architect</w:t>
            </w:r>
          </w:p>
        </w:tc>
        <w:tc>
          <w:tcPr>
            <w:tcW w:w="1114" w:type="dxa"/>
            <w:tcBorders>
              <w:top w:val="nil"/>
              <w:left w:val="nil"/>
              <w:bottom w:val="single" w:sz="4" w:space="0" w:color="auto"/>
              <w:right w:val="single" w:sz="4" w:space="0" w:color="auto"/>
            </w:tcBorders>
            <w:shd w:val="clear" w:color="auto" w:fill="auto"/>
            <w:noWrap/>
            <w:vAlign w:val="bottom"/>
            <w:hideMark/>
          </w:tcPr>
          <w:p w14:paraId="397ECAE8"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Paul</w:t>
            </w:r>
          </w:p>
        </w:tc>
        <w:tc>
          <w:tcPr>
            <w:tcW w:w="2325" w:type="dxa"/>
            <w:tcBorders>
              <w:top w:val="nil"/>
              <w:left w:val="nil"/>
              <w:bottom w:val="single" w:sz="4" w:space="0" w:color="auto"/>
              <w:right w:val="single" w:sz="4" w:space="0" w:color="auto"/>
            </w:tcBorders>
            <w:shd w:val="clear" w:color="auto" w:fill="auto"/>
            <w:noWrap/>
            <w:vAlign w:val="bottom"/>
            <w:hideMark/>
          </w:tcPr>
          <w:p w14:paraId="503AF7CD"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Data conversion planning, incl additional instrument types</w:t>
            </w:r>
          </w:p>
        </w:tc>
        <w:tc>
          <w:tcPr>
            <w:tcW w:w="3941" w:type="dxa"/>
            <w:tcBorders>
              <w:top w:val="nil"/>
              <w:left w:val="nil"/>
              <w:bottom w:val="single" w:sz="4" w:space="0" w:color="auto"/>
              <w:right w:val="single" w:sz="4" w:space="0" w:color="auto"/>
            </w:tcBorders>
            <w:shd w:val="clear" w:color="auto" w:fill="auto"/>
            <w:noWrap/>
            <w:vAlign w:val="bottom"/>
            <w:hideMark/>
          </w:tcPr>
          <w:p w14:paraId="0141654B" w14:textId="40441C23" w:rsidR="00D12C13" w:rsidRPr="00D12C13" w:rsidRDefault="00D12C13" w:rsidP="00281800">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sidR="00C15AFD">
              <w:rPr>
                <w:rFonts w:ascii="Calibri" w:eastAsia="Times New Roman" w:hAnsi="Calibri" w:cs="Calibri"/>
                <w:color w:val="000000"/>
                <w:sz w:val="18"/>
                <w:szCs w:val="18"/>
              </w:rPr>
              <w:t xml:space="preserve">Served in this role for </w:t>
            </w:r>
            <w:r w:rsidR="00281800">
              <w:rPr>
                <w:rFonts w:ascii="Calibri" w:eastAsia="Times New Roman" w:hAnsi="Calibri" w:cs="Calibri"/>
                <w:color w:val="000000"/>
                <w:sz w:val="18"/>
                <w:szCs w:val="18"/>
              </w:rPr>
              <w:t>6</w:t>
            </w:r>
            <w:r w:rsidR="00C15AFD">
              <w:rPr>
                <w:rFonts w:ascii="Calibri" w:eastAsia="Times New Roman" w:hAnsi="Calibri" w:cs="Calibri"/>
                <w:color w:val="000000"/>
                <w:sz w:val="18"/>
                <w:szCs w:val="18"/>
              </w:rPr>
              <w:t xml:space="preserve"> previous projects of similar scope/size  </w:t>
            </w:r>
          </w:p>
        </w:tc>
      </w:tr>
      <w:tr w:rsidR="00D12C13" w:rsidRPr="00D674F0" w14:paraId="1720B583" w14:textId="77777777" w:rsidTr="00C15AFD">
        <w:trPr>
          <w:trHeight w:val="63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EE2ADB4"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p>
        </w:tc>
        <w:tc>
          <w:tcPr>
            <w:tcW w:w="1114" w:type="dxa"/>
            <w:tcBorders>
              <w:top w:val="nil"/>
              <w:left w:val="nil"/>
              <w:bottom w:val="single" w:sz="4" w:space="0" w:color="auto"/>
              <w:right w:val="single" w:sz="4" w:space="0" w:color="auto"/>
            </w:tcBorders>
            <w:shd w:val="clear" w:color="auto" w:fill="auto"/>
            <w:noWrap/>
            <w:vAlign w:val="bottom"/>
            <w:hideMark/>
          </w:tcPr>
          <w:p w14:paraId="792E8A82"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Debra</w:t>
            </w:r>
          </w:p>
        </w:tc>
        <w:tc>
          <w:tcPr>
            <w:tcW w:w="2325" w:type="dxa"/>
            <w:tcBorders>
              <w:top w:val="nil"/>
              <w:left w:val="nil"/>
              <w:bottom w:val="single" w:sz="4" w:space="0" w:color="auto"/>
              <w:right w:val="single" w:sz="4" w:space="0" w:color="auto"/>
            </w:tcBorders>
            <w:shd w:val="clear" w:color="auto" w:fill="auto"/>
            <w:noWrap/>
            <w:vAlign w:val="bottom"/>
            <w:hideMark/>
          </w:tcPr>
          <w:p w14:paraId="09849F4E"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Data conversion planning, incl additional instrument types</w:t>
            </w:r>
          </w:p>
        </w:tc>
        <w:tc>
          <w:tcPr>
            <w:tcW w:w="3941" w:type="dxa"/>
            <w:tcBorders>
              <w:top w:val="nil"/>
              <w:left w:val="nil"/>
              <w:bottom w:val="single" w:sz="4" w:space="0" w:color="auto"/>
              <w:right w:val="single" w:sz="4" w:space="0" w:color="auto"/>
            </w:tcBorders>
            <w:shd w:val="clear" w:color="auto" w:fill="auto"/>
            <w:noWrap/>
            <w:vAlign w:val="bottom"/>
            <w:hideMark/>
          </w:tcPr>
          <w:p w14:paraId="3FE03366" w14:textId="73A9CE9D" w:rsidR="00D12C13" w:rsidRPr="00D12C13" w:rsidRDefault="00D12C13" w:rsidP="00281800">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 </w:t>
            </w:r>
            <w:r w:rsidR="00281800">
              <w:rPr>
                <w:rFonts w:ascii="Calibri" w:eastAsia="Times New Roman" w:hAnsi="Calibri" w:cs="Calibri"/>
                <w:color w:val="000000"/>
                <w:sz w:val="18"/>
                <w:szCs w:val="18"/>
              </w:rPr>
              <w:t xml:space="preserve">Served in this role for 6 previous projects of similar scope/size  </w:t>
            </w:r>
          </w:p>
        </w:tc>
      </w:tr>
      <w:tr w:rsidR="00D12C13" w:rsidRPr="00D674F0" w14:paraId="37EDEC82" w14:textId="77777777" w:rsidTr="00C15AFD">
        <w:trPr>
          <w:trHeight w:val="630"/>
        </w:trPr>
        <w:tc>
          <w:tcPr>
            <w:tcW w:w="2160" w:type="dxa"/>
            <w:tcBorders>
              <w:top w:val="nil"/>
              <w:left w:val="single" w:sz="4" w:space="0" w:color="auto"/>
              <w:bottom w:val="single" w:sz="4" w:space="0" w:color="auto"/>
              <w:right w:val="single" w:sz="4" w:space="0" w:color="auto"/>
            </w:tcBorders>
            <w:shd w:val="clear" w:color="000000" w:fill="CCFFFF"/>
            <w:vAlign w:val="center"/>
            <w:hideMark/>
          </w:tcPr>
          <w:p w14:paraId="5CE013D1" w14:textId="77777777" w:rsidR="00D12C13" w:rsidRPr="00D12C13" w:rsidRDefault="00D12C13" w:rsidP="00C15AFD">
            <w:pPr>
              <w:spacing w:after="0" w:line="240" w:lineRule="auto"/>
              <w:jc w:val="center"/>
              <w:rPr>
                <w:rFonts w:ascii="Arial" w:eastAsia="Times New Roman" w:hAnsi="Arial" w:cs="Arial"/>
                <w:sz w:val="18"/>
                <w:szCs w:val="18"/>
              </w:rPr>
            </w:pPr>
            <w:r w:rsidRPr="00D12C13">
              <w:rPr>
                <w:rFonts w:ascii="Arial" w:eastAsia="Times New Roman" w:hAnsi="Arial" w:cs="Arial"/>
                <w:sz w:val="18"/>
                <w:szCs w:val="18"/>
              </w:rPr>
              <w:t>Data Integration / Migration Specialist</w:t>
            </w:r>
          </w:p>
        </w:tc>
        <w:tc>
          <w:tcPr>
            <w:tcW w:w="1114" w:type="dxa"/>
            <w:tcBorders>
              <w:top w:val="nil"/>
              <w:left w:val="nil"/>
              <w:bottom w:val="single" w:sz="4" w:space="0" w:color="auto"/>
              <w:right w:val="single" w:sz="4" w:space="0" w:color="auto"/>
            </w:tcBorders>
            <w:shd w:val="clear" w:color="auto" w:fill="auto"/>
            <w:noWrap/>
            <w:vAlign w:val="bottom"/>
            <w:hideMark/>
          </w:tcPr>
          <w:p w14:paraId="1B651FBB"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Debra</w:t>
            </w:r>
          </w:p>
        </w:tc>
        <w:tc>
          <w:tcPr>
            <w:tcW w:w="2325" w:type="dxa"/>
            <w:tcBorders>
              <w:top w:val="nil"/>
              <w:left w:val="nil"/>
              <w:bottom w:val="single" w:sz="4" w:space="0" w:color="auto"/>
              <w:right w:val="single" w:sz="4" w:space="0" w:color="auto"/>
            </w:tcBorders>
            <w:shd w:val="clear" w:color="auto" w:fill="auto"/>
            <w:noWrap/>
            <w:vAlign w:val="bottom"/>
            <w:hideMark/>
          </w:tcPr>
          <w:p w14:paraId="117F0481"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Data conversion implementation</w:t>
            </w:r>
          </w:p>
        </w:tc>
        <w:tc>
          <w:tcPr>
            <w:tcW w:w="3941" w:type="dxa"/>
            <w:tcBorders>
              <w:top w:val="nil"/>
              <w:left w:val="nil"/>
              <w:bottom w:val="single" w:sz="4" w:space="0" w:color="auto"/>
              <w:right w:val="single" w:sz="4" w:space="0" w:color="auto"/>
            </w:tcBorders>
            <w:shd w:val="clear" w:color="auto" w:fill="auto"/>
            <w:noWrap/>
            <w:vAlign w:val="bottom"/>
            <w:hideMark/>
          </w:tcPr>
          <w:p w14:paraId="50DC8BD9" w14:textId="2E7A274F" w:rsidR="00D12C13" w:rsidRPr="00D12C13" w:rsidRDefault="00281800" w:rsidP="00281800">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 xml:space="preserve">Served in this role for 5 previous projects of similar scope/size  </w:t>
            </w:r>
          </w:p>
        </w:tc>
      </w:tr>
      <w:tr w:rsidR="00D12C13" w:rsidRPr="00D674F0" w14:paraId="295C3CB7" w14:textId="77777777" w:rsidTr="00C15AFD">
        <w:trPr>
          <w:trHeight w:val="630"/>
        </w:trPr>
        <w:tc>
          <w:tcPr>
            <w:tcW w:w="2160" w:type="dxa"/>
            <w:tcBorders>
              <w:top w:val="nil"/>
              <w:left w:val="single" w:sz="4" w:space="0" w:color="auto"/>
              <w:bottom w:val="single" w:sz="4" w:space="0" w:color="auto"/>
              <w:right w:val="single" w:sz="4" w:space="0" w:color="auto"/>
            </w:tcBorders>
            <w:shd w:val="clear" w:color="000000" w:fill="CCFFFF"/>
            <w:vAlign w:val="center"/>
            <w:hideMark/>
          </w:tcPr>
          <w:p w14:paraId="3D97078D" w14:textId="77777777" w:rsidR="00D12C13" w:rsidRPr="00D12C13" w:rsidRDefault="00D12C13" w:rsidP="00C15AFD">
            <w:pPr>
              <w:spacing w:after="0" w:line="240" w:lineRule="auto"/>
              <w:jc w:val="center"/>
              <w:rPr>
                <w:rFonts w:ascii="Arial" w:eastAsia="Times New Roman" w:hAnsi="Arial" w:cs="Arial"/>
                <w:sz w:val="18"/>
                <w:szCs w:val="18"/>
              </w:rPr>
            </w:pPr>
          </w:p>
        </w:tc>
        <w:tc>
          <w:tcPr>
            <w:tcW w:w="1114" w:type="dxa"/>
            <w:tcBorders>
              <w:top w:val="nil"/>
              <w:left w:val="nil"/>
              <w:bottom w:val="single" w:sz="4" w:space="0" w:color="auto"/>
              <w:right w:val="single" w:sz="4" w:space="0" w:color="auto"/>
            </w:tcBorders>
            <w:shd w:val="clear" w:color="auto" w:fill="auto"/>
            <w:noWrap/>
            <w:vAlign w:val="bottom"/>
            <w:hideMark/>
          </w:tcPr>
          <w:p w14:paraId="66097B45"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Debra</w:t>
            </w:r>
          </w:p>
        </w:tc>
        <w:tc>
          <w:tcPr>
            <w:tcW w:w="2325" w:type="dxa"/>
            <w:tcBorders>
              <w:top w:val="nil"/>
              <w:left w:val="nil"/>
              <w:bottom w:val="single" w:sz="4" w:space="0" w:color="auto"/>
              <w:right w:val="single" w:sz="4" w:space="0" w:color="auto"/>
            </w:tcBorders>
            <w:shd w:val="clear" w:color="auto" w:fill="auto"/>
            <w:noWrap/>
            <w:vAlign w:val="bottom"/>
            <w:hideMark/>
          </w:tcPr>
          <w:p w14:paraId="14CAF81C" w14:textId="77777777" w:rsidR="00D12C13" w:rsidRPr="00D12C13" w:rsidRDefault="00D12C13" w:rsidP="00C15AFD">
            <w:pPr>
              <w:spacing w:after="0" w:line="240" w:lineRule="auto"/>
              <w:rPr>
                <w:rFonts w:ascii="Calibri" w:eastAsia="Times New Roman" w:hAnsi="Calibri" w:cs="Calibri"/>
                <w:color w:val="000000"/>
                <w:sz w:val="18"/>
                <w:szCs w:val="18"/>
              </w:rPr>
            </w:pPr>
            <w:r w:rsidRPr="00D12C13">
              <w:rPr>
                <w:rFonts w:ascii="Calibri" w:eastAsia="Times New Roman" w:hAnsi="Calibri" w:cs="Calibri"/>
                <w:color w:val="000000"/>
                <w:sz w:val="18"/>
                <w:szCs w:val="18"/>
              </w:rPr>
              <w:t>autoGC and other non-continuous data import</w:t>
            </w:r>
          </w:p>
        </w:tc>
        <w:tc>
          <w:tcPr>
            <w:tcW w:w="3941" w:type="dxa"/>
            <w:tcBorders>
              <w:top w:val="nil"/>
              <w:left w:val="nil"/>
              <w:bottom w:val="single" w:sz="4" w:space="0" w:color="auto"/>
              <w:right w:val="single" w:sz="4" w:space="0" w:color="auto"/>
            </w:tcBorders>
            <w:shd w:val="clear" w:color="auto" w:fill="auto"/>
            <w:noWrap/>
            <w:vAlign w:val="bottom"/>
            <w:hideMark/>
          </w:tcPr>
          <w:p w14:paraId="499D0F2E" w14:textId="1603BDF2" w:rsidR="00D12C13" w:rsidRPr="00D12C13" w:rsidRDefault="00281800" w:rsidP="00281800">
            <w:pPr>
              <w:spacing w:after="0" w:line="240" w:lineRule="auto"/>
              <w:rPr>
                <w:rFonts w:ascii="Calibri" w:eastAsia="Times New Roman" w:hAnsi="Calibri" w:cs="Calibri"/>
                <w:color w:val="000000"/>
                <w:sz w:val="18"/>
                <w:szCs w:val="18"/>
              </w:rPr>
            </w:pPr>
            <w:r>
              <w:rPr>
                <w:rFonts w:ascii="Calibri" w:eastAsia="Times New Roman" w:hAnsi="Calibri" w:cs="Calibri"/>
                <w:color w:val="000000"/>
                <w:sz w:val="18"/>
                <w:szCs w:val="18"/>
              </w:rPr>
              <w:t xml:space="preserve">Served in this role for 2 previous projects of similar scope/size  </w:t>
            </w:r>
          </w:p>
        </w:tc>
      </w:tr>
    </w:tbl>
    <w:p w14:paraId="54FD24BC" w14:textId="77777777" w:rsidR="00D12C13" w:rsidRDefault="00D12C13" w:rsidP="00A26FF4">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u w:val="single"/>
        </w:rPr>
      </w:pPr>
    </w:p>
    <w:p w14:paraId="355ACDD6" w14:textId="77777777" w:rsidR="00D12C13" w:rsidRPr="00710D71" w:rsidRDefault="00D12C13" w:rsidP="00A26FF4">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u w:val="single"/>
        </w:rPr>
      </w:pPr>
    </w:p>
    <w:p w14:paraId="746CB80E" w14:textId="77777777" w:rsidR="00A26FF4" w:rsidRDefault="00A26FF4" w:rsidP="00A26FF4">
      <w:pPr>
        <w:pStyle w:val="ListParagraph"/>
        <w:spacing w:after="0"/>
        <w:rPr>
          <w:rFonts w:ascii="Times New Roman" w:eastAsia="Times New Roman" w:hAnsi="Times New Roman" w:cs="Times New Roman"/>
          <w:color w:val="000000"/>
          <w:sz w:val="20"/>
          <w:szCs w:val="20"/>
        </w:rPr>
      </w:pPr>
    </w:p>
    <w:p w14:paraId="25D9F2BB" w14:textId="4E9767C4" w:rsidR="00A26FF4" w:rsidRPr="00FD64B2" w:rsidRDefault="00A26FF4" w:rsidP="00A26FF4">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describe any additional key roles </w:t>
      </w:r>
      <w:r w:rsidR="00CE428B">
        <w:rPr>
          <w:rFonts w:ascii="Times New Roman" w:eastAsia="Times New Roman" w:hAnsi="Times New Roman" w:cs="Times New Roman"/>
          <w:color w:val="000000"/>
          <w:sz w:val="20"/>
          <w:szCs w:val="20"/>
        </w:rPr>
        <w:t xml:space="preserve">/ vital positions </w:t>
      </w:r>
      <w:r>
        <w:rPr>
          <w:rFonts w:ascii="Times New Roman" w:eastAsia="Times New Roman" w:hAnsi="Times New Roman" w:cs="Times New Roman"/>
          <w:color w:val="000000"/>
          <w:sz w:val="20"/>
          <w:szCs w:val="20"/>
        </w:rPr>
        <w:t>you wish to propose.</w:t>
      </w:r>
    </w:p>
    <w:p w14:paraId="3541BB16" w14:textId="6F9AF529" w:rsidR="00A26FF4" w:rsidRDefault="004D3961" w:rsidP="00A26FF4">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Rena’ Dykes, Support Director, as primary user support after Enterprise UAT.</w:t>
      </w:r>
    </w:p>
    <w:p w14:paraId="7605E926" w14:textId="77777777" w:rsidR="004D3961" w:rsidRPr="004D3961" w:rsidRDefault="004D3961" w:rsidP="00A26FF4">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7794E31E" w14:textId="77777777" w:rsidR="00A26FF4" w:rsidRDefault="00A26FF4" w:rsidP="00A26FF4">
      <w:pPr>
        <w:pStyle w:val="ListParagraph"/>
        <w:spacing w:after="0"/>
        <w:rPr>
          <w:rFonts w:ascii="Times New Roman" w:eastAsia="Times New Roman" w:hAnsi="Times New Roman" w:cs="Times New Roman"/>
          <w:color w:val="000000"/>
          <w:sz w:val="20"/>
          <w:szCs w:val="20"/>
        </w:rPr>
      </w:pPr>
    </w:p>
    <w:p w14:paraId="2DAFE7D2" w14:textId="48F845A7" w:rsidR="00A26FF4" w:rsidRPr="00FD64B2" w:rsidRDefault="00A26FF4" w:rsidP="00A26FF4">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provide all resumes for all required positions as well as for any additional staffing positions you will propose.</w:t>
      </w:r>
    </w:p>
    <w:p w14:paraId="505D1EDB" w14:textId="32F5AECC" w:rsidR="00A26FF4" w:rsidRDefault="004D3961" w:rsidP="00A26FF4">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See Appendix A, Section 13.d</w:t>
      </w:r>
    </w:p>
    <w:p w14:paraId="597228A2" w14:textId="77777777" w:rsidR="005008B4" w:rsidRPr="004D3961" w:rsidRDefault="005008B4" w:rsidP="00A26FF4">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2BD3CF06" w14:textId="77777777" w:rsidR="00A26FF4" w:rsidRPr="00A26FF4" w:rsidRDefault="00A26FF4" w:rsidP="00A26FF4">
      <w:pPr>
        <w:spacing w:after="0"/>
        <w:rPr>
          <w:rFonts w:ascii="Times New Roman" w:eastAsia="Times New Roman" w:hAnsi="Times New Roman" w:cs="Times New Roman"/>
          <w:color w:val="000000"/>
          <w:sz w:val="20"/>
          <w:szCs w:val="20"/>
        </w:rPr>
      </w:pPr>
    </w:p>
    <w:p w14:paraId="6074CA8A" w14:textId="77B9EFA5" w:rsidR="00F57B5D" w:rsidRDefault="00DD1C97" w:rsidP="00DD1C97">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i</w:t>
      </w:r>
      <w:r w:rsidRPr="00DD1C97">
        <w:rPr>
          <w:rFonts w:ascii="Times New Roman" w:eastAsia="Times New Roman" w:hAnsi="Times New Roman" w:cs="Times New Roman"/>
          <w:color w:val="000000"/>
          <w:sz w:val="20"/>
          <w:szCs w:val="20"/>
        </w:rPr>
        <w:t>nclude an organizational chart for the proposed project team, including the role of any subcontractors</w:t>
      </w:r>
      <w:r w:rsidR="00F57B5D">
        <w:rPr>
          <w:rFonts w:ascii="Times New Roman" w:eastAsia="Times New Roman" w:hAnsi="Times New Roman" w:cs="Times New Roman"/>
          <w:color w:val="000000"/>
          <w:sz w:val="20"/>
          <w:szCs w:val="20"/>
        </w:rPr>
        <w:t>.</w:t>
      </w:r>
    </w:p>
    <w:p w14:paraId="1EFD4D4D" w14:textId="27A3CE92" w:rsidR="00F57B5D" w:rsidRDefault="004D3961" w:rsidP="00F57B5D">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See Appendix A, Section 13.d.1</w:t>
      </w:r>
    </w:p>
    <w:p w14:paraId="0B8DC564" w14:textId="77777777" w:rsidR="005008B4" w:rsidRPr="004D3961" w:rsidRDefault="005008B4" w:rsidP="00F57B5D">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1C8F1800" w14:textId="77777777" w:rsidR="00F57B5D" w:rsidRPr="00F57B5D" w:rsidRDefault="00F57B5D" w:rsidP="00F57B5D">
      <w:pPr>
        <w:spacing w:after="0"/>
        <w:rPr>
          <w:rFonts w:ascii="Times New Roman" w:eastAsia="Times New Roman" w:hAnsi="Times New Roman" w:cs="Times New Roman"/>
          <w:color w:val="000000"/>
          <w:sz w:val="20"/>
          <w:szCs w:val="20"/>
        </w:rPr>
      </w:pPr>
    </w:p>
    <w:p w14:paraId="3A02FA21" w14:textId="4C2A241E" w:rsidR="00DD1C97" w:rsidRPr="00FD64B2" w:rsidRDefault="00F57B5D" w:rsidP="00DD1C97">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describe </w:t>
      </w:r>
      <w:r w:rsidR="00DD1C97">
        <w:rPr>
          <w:rFonts w:ascii="Times New Roman" w:eastAsia="Times New Roman" w:hAnsi="Times New Roman" w:cs="Times New Roman"/>
          <w:color w:val="000000"/>
          <w:sz w:val="20"/>
          <w:szCs w:val="20"/>
        </w:rPr>
        <w:t>your prior experience with each subcontractor</w:t>
      </w:r>
      <w:r>
        <w:rPr>
          <w:rFonts w:ascii="Times New Roman" w:eastAsia="Times New Roman" w:hAnsi="Times New Roman" w:cs="Times New Roman"/>
          <w:color w:val="000000"/>
          <w:sz w:val="20"/>
          <w:szCs w:val="20"/>
        </w:rPr>
        <w:t xml:space="preserve"> for the proposed project team</w:t>
      </w:r>
      <w:r w:rsidR="00DD1C97">
        <w:rPr>
          <w:rFonts w:ascii="Times New Roman" w:eastAsia="Times New Roman" w:hAnsi="Times New Roman" w:cs="Times New Roman"/>
          <w:color w:val="000000"/>
          <w:sz w:val="20"/>
          <w:szCs w:val="20"/>
        </w:rPr>
        <w:t xml:space="preserve"> and </w:t>
      </w:r>
      <w:r>
        <w:rPr>
          <w:rFonts w:ascii="Times New Roman" w:eastAsia="Times New Roman" w:hAnsi="Times New Roman" w:cs="Times New Roman"/>
          <w:color w:val="000000"/>
          <w:sz w:val="20"/>
          <w:szCs w:val="20"/>
        </w:rPr>
        <w:t>describe</w:t>
      </w:r>
      <w:r w:rsidR="00DD1C97">
        <w:rPr>
          <w:rFonts w:ascii="Times New Roman" w:eastAsia="Times New Roman" w:hAnsi="Times New Roman" w:cs="Times New Roman"/>
          <w:color w:val="000000"/>
          <w:sz w:val="20"/>
          <w:szCs w:val="20"/>
        </w:rPr>
        <w:t xml:space="preserve"> their expertise and experience as it relate</w:t>
      </w:r>
      <w:r w:rsidR="00CE428B">
        <w:rPr>
          <w:rFonts w:ascii="Times New Roman" w:eastAsia="Times New Roman" w:hAnsi="Times New Roman" w:cs="Times New Roman"/>
          <w:color w:val="000000"/>
          <w:sz w:val="20"/>
          <w:szCs w:val="20"/>
        </w:rPr>
        <w:t>s</w:t>
      </w:r>
      <w:r w:rsidR="00DD1C97">
        <w:rPr>
          <w:rFonts w:ascii="Times New Roman" w:eastAsia="Times New Roman" w:hAnsi="Times New Roman" w:cs="Times New Roman"/>
          <w:color w:val="000000"/>
          <w:sz w:val="20"/>
          <w:szCs w:val="20"/>
        </w:rPr>
        <w:t xml:space="preserve"> to supporting the Contract scope.</w:t>
      </w:r>
    </w:p>
    <w:p w14:paraId="1F4289E6" w14:textId="13D2D011" w:rsidR="00DD1C97" w:rsidRDefault="006B60A5"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While Agilaire has not worked with the listed subcontractors previously, each subcontractor was interviewed for capabilities and experience, and the roles identified are based on easily defined, easily measured scopes of work.   Their LOIs detail more of each company’s experience.</w:t>
      </w:r>
    </w:p>
    <w:p w14:paraId="58DA4E71" w14:textId="77777777" w:rsidR="005008B4" w:rsidRPr="005008B4" w:rsidRDefault="005008B4"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p>
    <w:p w14:paraId="51FFB290" w14:textId="77777777" w:rsidR="005008B4" w:rsidRDefault="005008B4" w:rsidP="006D5201">
      <w:pPr>
        <w:pStyle w:val="ListParagraph"/>
        <w:spacing w:after="0"/>
        <w:rPr>
          <w:rFonts w:ascii="Times New Roman" w:eastAsia="Times New Roman" w:hAnsi="Times New Roman" w:cs="Times New Roman"/>
          <w:color w:val="000000"/>
          <w:sz w:val="20"/>
          <w:szCs w:val="20"/>
        </w:rPr>
      </w:pPr>
    </w:p>
    <w:p w14:paraId="2F27F1AC" w14:textId="3B6FF2FF" w:rsidR="006D5201" w:rsidRDefault="006D5201" w:rsidP="006D5201">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provide the following:</w:t>
      </w:r>
    </w:p>
    <w:p w14:paraId="2A6F1BF1" w14:textId="77777777" w:rsidR="006D5201" w:rsidRPr="00FD64B2" w:rsidRDefault="006D5201" w:rsidP="006D5201">
      <w:pPr>
        <w:pStyle w:val="ListParagraph"/>
        <w:numPr>
          <w:ilvl w:val="1"/>
          <w:numId w:val="14"/>
        </w:numPr>
        <w:spacing w:after="0"/>
        <w:ind w:left="1800"/>
        <w:rPr>
          <w:rFonts w:ascii="Times New Roman" w:eastAsia="Times New Roman" w:hAnsi="Times New Roman" w:cs="Times New Roman"/>
          <w:color w:val="000000"/>
          <w:sz w:val="20"/>
          <w:szCs w:val="20"/>
        </w:rPr>
      </w:pPr>
      <w:r w:rsidRPr="00FD64B2">
        <w:rPr>
          <w:rFonts w:ascii="Times New Roman" w:eastAsia="Times New Roman" w:hAnsi="Times New Roman" w:cs="Times New Roman"/>
          <w:color w:val="000000"/>
          <w:sz w:val="20"/>
          <w:szCs w:val="20"/>
        </w:rPr>
        <w:t>An initial estimated resource calendar, which notes when each proposed role will be brought onto the project, time allocated to the project, and duration of the role for the life of the project</w:t>
      </w:r>
    </w:p>
    <w:p w14:paraId="038FB8D5" w14:textId="77777777" w:rsidR="006D5201" w:rsidRPr="00DE4D26" w:rsidRDefault="006D5201" w:rsidP="006D5201">
      <w:pPr>
        <w:pStyle w:val="ListParagraph"/>
        <w:numPr>
          <w:ilvl w:val="1"/>
          <w:numId w:val="14"/>
        </w:numPr>
        <w:spacing w:after="0"/>
        <w:ind w:left="1800"/>
        <w:rPr>
          <w:rFonts w:ascii="Times New Roman" w:eastAsia="Times New Roman" w:hAnsi="Times New Roman" w:cs="Times New Roman"/>
          <w:color w:val="000000"/>
          <w:sz w:val="20"/>
          <w:szCs w:val="20"/>
        </w:rPr>
      </w:pPr>
      <w:r w:rsidRPr="00DE4D26">
        <w:rPr>
          <w:rFonts w:ascii="Times New Roman" w:eastAsia="Times New Roman" w:hAnsi="Times New Roman" w:cs="Times New Roman"/>
          <w:color w:val="000000"/>
          <w:sz w:val="20"/>
          <w:szCs w:val="20"/>
        </w:rPr>
        <w:t>A histogram depicting the months and quarters of estimated resource levels.</w:t>
      </w:r>
    </w:p>
    <w:p w14:paraId="3BB27369" w14:textId="77777777" w:rsidR="006D5201" w:rsidRPr="00DD1C97" w:rsidRDefault="006D5201" w:rsidP="006D5201">
      <w:pPr>
        <w:pStyle w:val="ListParagraph"/>
        <w:numPr>
          <w:ilvl w:val="1"/>
          <w:numId w:val="14"/>
        </w:numPr>
        <w:spacing w:after="0"/>
        <w:ind w:left="1800"/>
        <w:rPr>
          <w:rFonts w:ascii="Times New Roman" w:eastAsia="Times New Roman" w:hAnsi="Times New Roman" w:cs="Times New Roman"/>
          <w:color w:val="000000"/>
          <w:sz w:val="20"/>
          <w:szCs w:val="20"/>
        </w:rPr>
      </w:pPr>
      <w:r w:rsidRPr="00FD64B2">
        <w:rPr>
          <w:rFonts w:ascii="Times New Roman" w:eastAsia="Times New Roman" w:hAnsi="Times New Roman" w:cs="Times New Roman"/>
          <w:color w:val="000000"/>
          <w:sz w:val="20"/>
          <w:szCs w:val="20"/>
        </w:rPr>
        <w:t>A description of how the Respondent will ensure continuity of staff throughout the project and tracking resource levels.</w:t>
      </w:r>
    </w:p>
    <w:p w14:paraId="4802472E" w14:textId="661D8967" w:rsidR="006D5201" w:rsidRDefault="00614901" w:rsidP="006D5201">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See </w:t>
      </w:r>
      <w:r w:rsidR="00D0441E">
        <w:rPr>
          <w:rFonts w:ascii="Times New Roman" w:eastAsia="Times New Roman" w:hAnsi="Times New Roman" w:cs="Times New Roman"/>
          <w:sz w:val="20"/>
          <w:szCs w:val="20"/>
        </w:rPr>
        <w:t>“Cost Proposal Narrative” for a summary of hours</w:t>
      </w:r>
      <w:r w:rsidR="00DE4D26">
        <w:rPr>
          <w:rFonts w:ascii="Times New Roman" w:eastAsia="Times New Roman" w:hAnsi="Times New Roman" w:cs="Times New Roman"/>
          <w:sz w:val="20"/>
          <w:szCs w:val="20"/>
        </w:rPr>
        <w:t>, phase in, etc</w:t>
      </w:r>
      <w:r w:rsidR="00D0441E">
        <w:rPr>
          <w:rFonts w:ascii="Times New Roman" w:eastAsia="Times New Roman" w:hAnsi="Times New Roman" w:cs="Times New Roman"/>
          <w:sz w:val="20"/>
          <w:szCs w:val="20"/>
        </w:rPr>
        <w:t xml:space="preserve"> for each role / person for Phases 0-3.  </w:t>
      </w:r>
      <w:r w:rsidR="006B60A5">
        <w:rPr>
          <w:rFonts w:ascii="Times New Roman" w:eastAsia="Times New Roman" w:hAnsi="Times New Roman" w:cs="Times New Roman"/>
          <w:sz w:val="20"/>
          <w:szCs w:val="20"/>
        </w:rPr>
        <w:t xml:space="preserve"> Section 4.3 of this document lists particular schedule items and resources. </w:t>
      </w:r>
      <w:r w:rsidR="00D0441E">
        <w:rPr>
          <w:rFonts w:ascii="Times New Roman" w:eastAsia="Times New Roman" w:hAnsi="Times New Roman" w:cs="Times New Roman"/>
          <w:sz w:val="20"/>
          <w:szCs w:val="20"/>
        </w:rPr>
        <w:t xml:space="preserve"> A histogram of utilization appears as follows:</w:t>
      </w:r>
    </w:p>
    <w:p w14:paraId="305BE2D6" w14:textId="75D1D17B" w:rsidR="00D0441E" w:rsidRDefault="001A49F8" w:rsidP="006D5201">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noProof/>
        </w:rPr>
        <w:lastRenderedPageBreak/>
        <w:drawing>
          <wp:anchor distT="0" distB="0" distL="114300" distR="114300" simplePos="0" relativeHeight="251660288" behindDoc="0" locked="0" layoutInCell="1" allowOverlap="1" wp14:anchorId="0D5E52F9" wp14:editId="5AA8ED9C">
            <wp:simplePos x="0" y="0"/>
            <wp:positionH relativeFrom="column">
              <wp:posOffset>457200</wp:posOffset>
            </wp:positionH>
            <wp:positionV relativeFrom="paragraph">
              <wp:posOffset>-1905</wp:posOffset>
            </wp:positionV>
            <wp:extent cx="5467985" cy="3080385"/>
            <wp:effectExtent l="0" t="0" r="18415" b="5715"/>
            <wp:wrapThrough wrapText="bothSides">
              <wp:wrapPolygon edited="0">
                <wp:start x="0" y="0"/>
                <wp:lineTo x="0" y="21506"/>
                <wp:lineTo x="21597" y="21506"/>
                <wp:lineTo x="21597" y="0"/>
                <wp:lineTo x="0" y="0"/>
              </wp:wrapPolygon>
            </wp:wrapThrough>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005F024F">
        <w:rPr>
          <w:noProof/>
        </w:rPr>
        <w:drawing>
          <wp:inline distT="0" distB="0" distL="0" distR="0" wp14:anchorId="72655FE5" wp14:editId="7F4850EA">
            <wp:extent cx="5118265" cy="2796639"/>
            <wp:effectExtent l="0" t="0" r="6350" b="381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8770B7A" w14:textId="7E2FEE6D" w:rsidR="00D0441E" w:rsidRPr="00E1401E" w:rsidRDefault="00C37F04" w:rsidP="006D5201">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Re: Continuity of staff, see response below.</w:t>
      </w:r>
    </w:p>
    <w:p w14:paraId="026B48B7" w14:textId="77777777" w:rsidR="006D5201" w:rsidRPr="00457432" w:rsidRDefault="006D5201" w:rsidP="00457432">
      <w:pPr>
        <w:spacing w:after="0"/>
        <w:rPr>
          <w:rFonts w:ascii="Times New Roman" w:eastAsia="Times New Roman" w:hAnsi="Times New Roman" w:cs="Times New Roman"/>
          <w:color w:val="000000"/>
          <w:sz w:val="20"/>
          <w:szCs w:val="20"/>
        </w:rPr>
      </w:pPr>
    </w:p>
    <w:p w14:paraId="3B94759B" w14:textId="40FD8135" w:rsidR="00DD1C97" w:rsidRPr="00FD64B2" w:rsidRDefault="00DD1C97" w:rsidP="00DD1C97">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Please describe your process for </w:t>
      </w:r>
      <w:r w:rsidRPr="000521FF">
        <w:rPr>
          <w:rFonts w:ascii="Times New Roman" w:eastAsia="Times New Roman" w:hAnsi="Times New Roman" w:cs="Times New Roman"/>
          <w:color w:val="000000"/>
          <w:sz w:val="20"/>
          <w:szCs w:val="20"/>
        </w:rPr>
        <w:t>filling vacant staff positions</w:t>
      </w:r>
      <w:r>
        <w:rPr>
          <w:rFonts w:ascii="Times New Roman" w:eastAsia="Times New Roman" w:hAnsi="Times New Roman" w:cs="Times New Roman"/>
          <w:color w:val="000000"/>
          <w:sz w:val="20"/>
          <w:szCs w:val="20"/>
        </w:rPr>
        <w:t xml:space="preserve"> during the Contract period</w:t>
      </w:r>
      <w:r w:rsidR="006D5201">
        <w:rPr>
          <w:rFonts w:ascii="Times New Roman" w:eastAsia="Times New Roman" w:hAnsi="Times New Roman" w:cs="Times New Roman"/>
          <w:color w:val="000000"/>
          <w:sz w:val="20"/>
          <w:szCs w:val="20"/>
        </w:rPr>
        <w:t xml:space="preserve">, in accordance with the requirements outlined in Section </w:t>
      </w:r>
      <w:r w:rsidR="006F615C">
        <w:rPr>
          <w:rFonts w:ascii="Times New Roman" w:eastAsia="Times New Roman" w:hAnsi="Times New Roman" w:cs="Times New Roman"/>
          <w:color w:val="000000"/>
          <w:sz w:val="20"/>
          <w:szCs w:val="20"/>
        </w:rPr>
        <w:t>9</w:t>
      </w:r>
      <w:r w:rsidR="006D5201">
        <w:rPr>
          <w:rFonts w:ascii="Times New Roman" w:eastAsia="Times New Roman" w:hAnsi="Times New Roman" w:cs="Times New Roman"/>
          <w:color w:val="000000"/>
          <w:sz w:val="20"/>
          <w:szCs w:val="20"/>
        </w:rPr>
        <w:t>.2.1</w:t>
      </w:r>
      <w:r>
        <w:rPr>
          <w:rFonts w:ascii="Times New Roman" w:eastAsia="Times New Roman" w:hAnsi="Times New Roman" w:cs="Times New Roman"/>
          <w:color w:val="000000"/>
          <w:sz w:val="20"/>
          <w:szCs w:val="20"/>
        </w:rPr>
        <w:t>.</w:t>
      </w:r>
    </w:p>
    <w:p w14:paraId="49708AE2" w14:textId="7385B73A" w:rsidR="00DD1C97" w:rsidRPr="000521FF" w:rsidRDefault="000521FF" w:rsidP="00DD1C97">
      <w:pPr>
        <w:pStyle w:val="ListParagraph"/>
        <w:pBdr>
          <w:top w:val="single" w:sz="4" w:space="1" w:color="auto"/>
          <w:left w:val="single" w:sz="4" w:space="4" w:color="auto"/>
          <w:bottom w:val="single" w:sz="4" w:space="1" w:color="auto"/>
          <w:right w:val="single" w:sz="4" w:space="4" w:color="auto"/>
        </w:pBdr>
        <w:shd w:val="clear" w:color="auto" w:fill="FFFFCC"/>
        <w:tabs>
          <w:tab w:val="left" w:pos="2670"/>
        </w:tabs>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There are no planned retirements, vacations, or outages during the Contract that would affect the schedule as proposed in #3.  In the event of an unforeseen vacancy, Agilaire maintains sufficient depth through role cross-training, to fill any gaps.</w:t>
      </w:r>
    </w:p>
    <w:p w14:paraId="1D7D670C" w14:textId="58EB1CE4" w:rsidR="00DD1C97" w:rsidRPr="002E303F" w:rsidRDefault="00DD1C97" w:rsidP="002E303F">
      <w:pPr>
        <w:rPr>
          <w:rFonts w:ascii="Times New Roman" w:hAnsi="Times New Roman" w:cs="Times New Roman"/>
          <w:sz w:val="20"/>
          <w:szCs w:val="20"/>
        </w:rPr>
      </w:pPr>
    </w:p>
    <w:p w14:paraId="49CBBB48" w14:textId="1CDDC596" w:rsidR="00C86678" w:rsidRPr="00DD1C97" w:rsidRDefault="00392C8A" w:rsidP="00C86678">
      <w:pPr>
        <w:pStyle w:val="ListParagraph"/>
        <w:numPr>
          <w:ilvl w:val="0"/>
          <w:numId w:val="1"/>
        </w:numPr>
        <w:rPr>
          <w:rFonts w:ascii="Times New Roman" w:hAnsi="Times New Roman" w:cs="Times New Roman"/>
          <w:sz w:val="20"/>
          <w:szCs w:val="20"/>
        </w:rPr>
      </w:pPr>
      <w:r>
        <w:rPr>
          <w:rFonts w:ascii="Times New Roman" w:hAnsi="Times New Roman" w:cs="Times New Roman"/>
          <w:b/>
          <w:bCs/>
        </w:rPr>
        <w:t>Payment</w:t>
      </w:r>
      <w:r w:rsidR="00397BDA">
        <w:rPr>
          <w:rFonts w:ascii="Times New Roman" w:hAnsi="Times New Roman" w:cs="Times New Roman"/>
          <w:b/>
          <w:bCs/>
        </w:rPr>
        <w:t xml:space="preserve"> </w:t>
      </w:r>
      <w:r w:rsidR="00397BDA" w:rsidRPr="0075288F">
        <w:rPr>
          <w:rFonts w:ascii="Times New Roman" w:eastAsia="Times New Roman" w:hAnsi="Times New Roman" w:cs="Times New Roman"/>
          <w:b/>
          <w:bCs/>
        </w:rPr>
        <w:t>(</w:t>
      </w:r>
      <w:r w:rsidR="0035072F">
        <w:rPr>
          <w:rFonts w:ascii="Times New Roman" w:eastAsia="Times New Roman" w:hAnsi="Times New Roman" w:cs="Times New Roman"/>
          <w:b/>
          <w:bCs/>
        </w:rPr>
        <w:t xml:space="preserve">Scope of Work Sections </w:t>
      </w:r>
      <w:r w:rsidR="006F615C">
        <w:rPr>
          <w:rFonts w:ascii="Times New Roman" w:eastAsia="Times New Roman" w:hAnsi="Times New Roman" w:cs="Times New Roman"/>
          <w:b/>
          <w:bCs/>
        </w:rPr>
        <w:t>10</w:t>
      </w:r>
      <w:r w:rsidR="00397BDA" w:rsidRPr="0075288F">
        <w:rPr>
          <w:rFonts w:ascii="Times New Roman" w:eastAsia="Times New Roman" w:hAnsi="Times New Roman" w:cs="Times New Roman"/>
          <w:b/>
          <w:bCs/>
        </w:rPr>
        <w:t>)</w:t>
      </w:r>
    </w:p>
    <w:p w14:paraId="3D4CBE97" w14:textId="14EAE199" w:rsidR="00DD1C97" w:rsidRPr="00457432" w:rsidRDefault="00DD1C97" w:rsidP="00457432">
      <w:pPr>
        <w:pStyle w:val="ListParagraph"/>
        <w:spacing w:after="0"/>
        <w:rPr>
          <w:noProof/>
        </w:rPr>
      </w:pPr>
      <w:r>
        <w:rPr>
          <w:rFonts w:ascii="Times New Roman" w:hAnsi="Times New Roman" w:cs="Times New Roman"/>
          <w:bCs/>
          <w:noProof/>
          <w:sz w:val="20"/>
          <w:szCs w:val="20"/>
        </w:rPr>
        <w:t>Please c</w:t>
      </w:r>
      <w:r w:rsidRPr="00FD64B2">
        <w:rPr>
          <w:rFonts w:ascii="Times New Roman" w:hAnsi="Times New Roman" w:cs="Times New Roman"/>
          <w:bCs/>
          <w:noProof/>
          <w:sz w:val="20"/>
          <w:szCs w:val="20"/>
        </w:rPr>
        <w:t xml:space="preserve">onfirm your understanding of </w:t>
      </w:r>
      <w:r w:rsidR="00392C8A">
        <w:rPr>
          <w:rFonts w:ascii="Times New Roman" w:hAnsi="Times New Roman" w:cs="Times New Roman"/>
          <w:bCs/>
          <w:noProof/>
          <w:sz w:val="20"/>
          <w:szCs w:val="20"/>
        </w:rPr>
        <w:t xml:space="preserve">Payment, </w:t>
      </w:r>
      <w:r w:rsidRPr="00FD64B2">
        <w:rPr>
          <w:rFonts w:ascii="Times New Roman" w:hAnsi="Times New Roman" w:cs="Times New Roman"/>
          <w:bCs/>
          <w:noProof/>
          <w:sz w:val="20"/>
          <w:szCs w:val="20"/>
        </w:rPr>
        <w:t>as outlined in</w:t>
      </w:r>
      <w:r w:rsidR="006D5201">
        <w:rPr>
          <w:rFonts w:ascii="Times New Roman" w:hAnsi="Times New Roman" w:cs="Times New Roman"/>
          <w:bCs/>
          <w:noProof/>
          <w:sz w:val="20"/>
          <w:szCs w:val="20"/>
        </w:rPr>
        <w:t xml:space="preserve"> Section </w:t>
      </w:r>
      <w:r w:rsidR="006F615C">
        <w:rPr>
          <w:rFonts w:ascii="Times New Roman" w:hAnsi="Times New Roman" w:cs="Times New Roman"/>
          <w:bCs/>
          <w:noProof/>
          <w:sz w:val="20"/>
          <w:szCs w:val="20"/>
        </w:rPr>
        <w:t>10</w:t>
      </w:r>
      <w:r w:rsidRPr="00FD64B2">
        <w:rPr>
          <w:rFonts w:ascii="Times New Roman" w:hAnsi="Times New Roman" w:cs="Times New Roman"/>
          <w:bCs/>
          <w:noProof/>
          <w:sz w:val="20"/>
          <w:szCs w:val="20"/>
        </w:rPr>
        <w:t>.</w:t>
      </w:r>
    </w:p>
    <w:p w14:paraId="7FA32442" w14:textId="7E901A1D" w:rsidR="00DD1C97" w:rsidRDefault="0046041D" w:rsidP="00DD1C97">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We have organized our pricing in two sections: Initial deployment (</w:t>
      </w:r>
      <w:r w:rsidR="000521FF">
        <w:rPr>
          <w:rFonts w:ascii="Times New Roman" w:eastAsia="Times New Roman" w:hAnsi="Times New Roman" w:cs="Times New Roman"/>
          <w:sz w:val="20"/>
          <w:szCs w:val="20"/>
        </w:rPr>
        <w:t xml:space="preserve">Phases 0-3, including </w:t>
      </w:r>
      <w:r>
        <w:rPr>
          <w:rFonts w:ascii="Times New Roman" w:eastAsia="Times New Roman" w:hAnsi="Times New Roman" w:cs="Times New Roman"/>
          <w:sz w:val="20"/>
          <w:szCs w:val="20"/>
        </w:rPr>
        <w:t>server setup, server hosting through 12/31/21, configuration labor, project mana</w:t>
      </w:r>
      <w:r w:rsidR="00EC65A6">
        <w:rPr>
          <w:rFonts w:ascii="Times New Roman" w:eastAsia="Times New Roman" w:hAnsi="Times New Roman" w:cs="Times New Roman"/>
          <w:sz w:val="20"/>
          <w:szCs w:val="20"/>
        </w:rPr>
        <w:t xml:space="preserve">gement, data conversion, etc), and ongoing hosting/SaaS costs per year after 12/31/21.    The initial deployment would be milestoned </w:t>
      </w:r>
      <w:r w:rsidR="000521FF">
        <w:rPr>
          <w:rFonts w:ascii="Times New Roman" w:eastAsia="Times New Roman" w:hAnsi="Times New Roman" w:cs="Times New Roman"/>
          <w:sz w:val="20"/>
          <w:szCs w:val="20"/>
        </w:rPr>
        <w:t xml:space="preserve">by phases, </w:t>
      </w:r>
      <w:r w:rsidR="00EC65A6">
        <w:rPr>
          <w:rFonts w:ascii="Times New Roman" w:eastAsia="Times New Roman" w:hAnsi="Times New Roman" w:cs="Times New Roman"/>
          <w:sz w:val="20"/>
          <w:szCs w:val="20"/>
        </w:rPr>
        <w:t xml:space="preserve">as follows, with a 10% holdback pending final system acceptance.   The annual hosting after 12/31/21 would be billed annually (optionally could be billed </w:t>
      </w:r>
      <w:r w:rsidR="003B2521">
        <w:rPr>
          <w:rFonts w:ascii="Times New Roman" w:eastAsia="Times New Roman" w:hAnsi="Times New Roman" w:cs="Times New Roman"/>
          <w:sz w:val="20"/>
          <w:szCs w:val="20"/>
        </w:rPr>
        <w:t>quarterly)</w:t>
      </w:r>
      <w:r w:rsidR="004D5F5E">
        <w:rPr>
          <w:rFonts w:ascii="Times New Roman" w:eastAsia="Times New Roman" w:hAnsi="Times New Roman" w:cs="Times New Roman"/>
          <w:sz w:val="20"/>
          <w:szCs w:val="20"/>
        </w:rPr>
        <w:t xml:space="preserve"> in advance, which is our norm with all other state agencies.</w:t>
      </w:r>
    </w:p>
    <w:p w14:paraId="1347FE44" w14:textId="77777777" w:rsidR="00EC65A6" w:rsidRDefault="00EC65A6" w:rsidP="00DD1C97">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p>
    <w:p w14:paraId="6384FB22" w14:textId="643F5C58" w:rsidR="00DD1C97" w:rsidRPr="00DD1C97" w:rsidRDefault="00DD1C97" w:rsidP="00DD1C97">
      <w:pPr>
        <w:spacing w:after="0"/>
        <w:rPr>
          <w:rFonts w:ascii="Times New Roman" w:hAnsi="Times New Roman" w:cs="Times New Roman"/>
          <w:b/>
          <w:noProof/>
        </w:rPr>
      </w:pPr>
    </w:p>
    <w:p w14:paraId="3DECA21C" w14:textId="2ADE5327" w:rsidR="00DD1C97" w:rsidRDefault="00DD1C97" w:rsidP="00DD1C97">
      <w:pPr>
        <w:pStyle w:val="ListParagraph"/>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Please d</w:t>
      </w:r>
      <w:r w:rsidRPr="00973A3B">
        <w:rPr>
          <w:rFonts w:ascii="Times New Roman" w:eastAsia="Times New Roman" w:hAnsi="Times New Roman" w:cs="Times New Roman"/>
          <w:color w:val="000000"/>
          <w:sz w:val="20"/>
          <w:szCs w:val="20"/>
        </w:rPr>
        <w:t>escribe any problems and failures that you encountered in delivering services similar to the services requested in this RFP, how these were resolved, and what were the lessons learned.</w:t>
      </w:r>
    </w:p>
    <w:p w14:paraId="5F33C6B0" w14:textId="2C3D23FB" w:rsidR="00DD1C97" w:rsidRDefault="00320D8F" w:rsidP="00DD1C97">
      <w:pPr>
        <w:pStyle w:val="ListParagraph"/>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None of our projects involved any failures to deliver the promised / requested functionality.   Smaller variations in projects and their resolutions would include:</w:t>
      </w:r>
    </w:p>
    <w:p w14:paraId="409A0F9A" w14:textId="3A661B5F" w:rsidR="00320D8F" w:rsidRDefault="00320D8F" w:rsidP="00320D8F">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Virginia: 2020 site installations delayed 2-3 months </w:t>
      </w:r>
      <w:r w:rsidR="00437470">
        <w:rPr>
          <w:rFonts w:ascii="Times New Roman" w:eastAsia="Times New Roman" w:hAnsi="Times New Roman" w:cs="Times New Roman"/>
          <w:sz w:val="20"/>
          <w:szCs w:val="20"/>
        </w:rPr>
        <w:t>due to COVID-19, delay and rescheduling by mutual agreement (completed during April-June</w:t>
      </w:r>
      <w:r w:rsidR="005F024F">
        <w:rPr>
          <w:rFonts w:ascii="Times New Roman" w:eastAsia="Times New Roman" w:hAnsi="Times New Roman" w:cs="Times New Roman"/>
          <w:sz w:val="20"/>
          <w:szCs w:val="20"/>
        </w:rPr>
        <w:t xml:space="preserve"> COVID case</w:t>
      </w:r>
      <w:r w:rsidR="00437470">
        <w:rPr>
          <w:rFonts w:ascii="Times New Roman" w:eastAsia="Times New Roman" w:hAnsi="Times New Roman" w:cs="Times New Roman"/>
          <w:sz w:val="20"/>
          <w:szCs w:val="20"/>
        </w:rPr>
        <w:t xml:space="preserve"> ‘lull’ in cases)</w:t>
      </w:r>
    </w:p>
    <w:p w14:paraId="43C2C690" w14:textId="77438A6C" w:rsidR="00437470" w:rsidRDefault="00437470" w:rsidP="00320D8F">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San Joaquin APCD: some old sites remained on dial-up modems, there were connectivity issues related to the existing customer modems trying to be used with a new terminal server; issue was resolved by shipping a new internal modem board to the</w:t>
      </w:r>
      <w:r w:rsidR="005F024F">
        <w:rPr>
          <w:rFonts w:ascii="Times New Roman" w:eastAsia="Times New Roman" w:hAnsi="Times New Roman" w:cs="Times New Roman"/>
          <w:sz w:val="20"/>
          <w:szCs w:val="20"/>
        </w:rPr>
        <w:t xml:space="preserve"> customer at no additional cost (it was cheaper for us to purchase the hardware than to continue to try to troubleshoot the customer-supplied 15+ year old modem bank).</w:t>
      </w:r>
    </w:p>
    <w:p w14:paraId="4BE53341" w14:textId="5925692A" w:rsidR="008A3E8C" w:rsidRDefault="008A3E8C" w:rsidP="00320D8F">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Virginia new 8872s encountered some issues with Windows update affecting data acquisition.   New OS settings were implemented to resolve.</w:t>
      </w:r>
    </w:p>
    <w:p w14:paraId="0B405BC9" w14:textId="7362593F" w:rsidR="008A3E8C" w:rsidRDefault="008A3E8C" w:rsidP="00320D8F">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Virginia had planned on pure Modbus interface to Thermo analyzers to get approx. 12 to 15 diagnostic/met parameters. It was found that </w:t>
      </w:r>
      <w:r w:rsidR="00365C39">
        <w:rPr>
          <w:rFonts w:ascii="Times New Roman" w:eastAsia="Times New Roman" w:hAnsi="Times New Roman" w:cs="Times New Roman"/>
          <w:sz w:val="20"/>
          <w:szCs w:val="20"/>
        </w:rPr>
        <w:t>Thermo had not implemented some diagnostic parameters</w:t>
      </w:r>
      <w:r>
        <w:rPr>
          <w:rFonts w:ascii="Times New Roman" w:eastAsia="Times New Roman" w:hAnsi="Times New Roman" w:cs="Times New Roman"/>
          <w:sz w:val="20"/>
          <w:szCs w:val="20"/>
        </w:rPr>
        <w:t xml:space="preserve"> on the Modbus interface, but were available via RS-232, so the 8872s were </w:t>
      </w:r>
      <w:r w:rsidR="005F024F">
        <w:rPr>
          <w:rFonts w:ascii="Times New Roman" w:eastAsia="Times New Roman" w:hAnsi="Times New Roman" w:cs="Times New Roman"/>
          <w:sz w:val="20"/>
          <w:szCs w:val="20"/>
        </w:rPr>
        <w:t>re</w:t>
      </w:r>
      <w:r>
        <w:rPr>
          <w:rFonts w:ascii="Times New Roman" w:eastAsia="Times New Roman" w:hAnsi="Times New Roman" w:cs="Times New Roman"/>
          <w:sz w:val="20"/>
          <w:szCs w:val="20"/>
        </w:rPr>
        <w:t>configured to accept diagnostics through both communication methods.</w:t>
      </w:r>
    </w:p>
    <w:p w14:paraId="5FE5BBEA" w14:textId="4C631827" w:rsidR="00437470" w:rsidRDefault="005F024F" w:rsidP="00320D8F">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Wyoming DEQ had originally planned on pushing a single standard data interchange format for their site operation contractors (3 different companies) to submit data to the AirVision system.   However, it was found to be difficult and/or costly to push that standard (contracts with site operators allowed for such changes to be charged as change orders), so it was determined that the AirVision Generic File Import Tool could and would adapt to the contractor-specific variations in file submission formats.   Such changes, although unplanned, did not affect the contract schedule.</w:t>
      </w:r>
    </w:p>
    <w:p w14:paraId="6A4B1D44" w14:textId="5AF2C156" w:rsidR="005F024F" w:rsidRPr="00365C39" w:rsidRDefault="00365C39" w:rsidP="00B46F3D">
      <w:pPr>
        <w:pStyle w:val="ListParagraph"/>
        <w:numPr>
          <w:ilvl w:val="0"/>
          <w:numId w:val="22"/>
        </w:num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br/>
        <w:t>All of these changes were implemented without effects on cost or schedule (other than the COVID delay for VA).   As you can see, our general philosophy is to add additional effort as needed to adjust for the unexpected and not halt the project, seek change orders, etc.  For this project in particular, maintaining pace during Phases 0-2 will be critical.</w:t>
      </w:r>
    </w:p>
    <w:p w14:paraId="3BE0886C" w14:textId="3F0447E8" w:rsidR="005F024F" w:rsidRDefault="005F024F">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14:paraId="22477795" w14:textId="2209739A" w:rsidR="005F024F" w:rsidRPr="00624DA4" w:rsidRDefault="005F024F" w:rsidP="005F024F">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b/>
          <w:sz w:val="20"/>
          <w:szCs w:val="20"/>
        </w:rPr>
      </w:pPr>
      <w:r w:rsidRPr="00624DA4">
        <w:rPr>
          <w:rFonts w:ascii="Times New Roman" w:eastAsia="Times New Roman" w:hAnsi="Times New Roman" w:cs="Times New Roman"/>
          <w:b/>
          <w:sz w:val="20"/>
          <w:szCs w:val="20"/>
        </w:rPr>
        <w:lastRenderedPageBreak/>
        <w:t>Example Pr</w:t>
      </w:r>
      <w:r w:rsidR="001B4D06" w:rsidRPr="00624DA4">
        <w:rPr>
          <w:rFonts w:ascii="Times New Roman" w:eastAsia="Times New Roman" w:hAnsi="Times New Roman" w:cs="Times New Roman"/>
          <w:b/>
          <w:sz w:val="20"/>
          <w:szCs w:val="20"/>
        </w:rPr>
        <w:t>oject Report (Clark County, NV)</w:t>
      </w:r>
    </w:p>
    <w:p w14:paraId="0DA80A58" w14:textId="77777777" w:rsidR="005F024F" w:rsidRPr="001B4D06" w:rsidRDefault="005F024F" w:rsidP="005F024F">
      <w:pPr>
        <w:rPr>
          <w:rFonts w:ascii="Arial" w:hAnsi="Arial" w:cs="Arial"/>
          <w:b/>
          <w:sz w:val="18"/>
          <w:szCs w:val="18"/>
        </w:rPr>
      </w:pPr>
      <w:r w:rsidRPr="001B4D06">
        <w:rPr>
          <w:rFonts w:ascii="Arial" w:hAnsi="Arial" w:cs="Arial"/>
          <w:b/>
          <w:sz w:val="18"/>
          <w:szCs w:val="18"/>
        </w:rPr>
        <w:t>Project Status Report</w:t>
      </w:r>
    </w:p>
    <w:tbl>
      <w:tblPr>
        <w:tblStyle w:val="LightGrid-Accent3"/>
        <w:tblW w:w="10144" w:type="dxa"/>
        <w:tblLook w:val="04A0" w:firstRow="1" w:lastRow="0" w:firstColumn="1" w:lastColumn="0" w:noHBand="0" w:noVBand="1"/>
      </w:tblPr>
      <w:tblGrid>
        <w:gridCol w:w="1458"/>
        <w:gridCol w:w="2610"/>
        <w:gridCol w:w="1397"/>
        <w:gridCol w:w="1663"/>
        <w:gridCol w:w="1260"/>
        <w:gridCol w:w="1756"/>
      </w:tblGrid>
      <w:tr w:rsidR="005F024F" w:rsidRPr="001B4D06" w14:paraId="641B3EC5" w14:textId="77777777" w:rsidTr="005F02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 w:type="dxa"/>
          </w:tcPr>
          <w:p w14:paraId="02A180E1" w14:textId="77777777" w:rsidR="005F024F" w:rsidRPr="001B4D06" w:rsidRDefault="005F024F" w:rsidP="005F024F">
            <w:pPr>
              <w:autoSpaceDE w:val="0"/>
              <w:autoSpaceDN w:val="0"/>
              <w:adjustRightInd w:val="0"/>
              <w:rPr>
                <w:rFonts w:ascii="Arial" w:hAnsi="Arial" w:cs="Arial"/>
                <w:bCs w:val="0"/>
                <w:sz w:val="18"/>
                <w:szCs w:val="18"/>
              </w:rPr>
            </w:pPr>
            <w:r w:rsidRPr="001B4D06">
              <w:rPr>
                <w:rFonts w:ascii="Arial" w:hAnsi="Arial" w:cs="Arial"/>
                <w:bCs w:val="0"/>
                <w:sz w:val="18"/>
                <w:szCs w:val="18"/>
              </w:rPr>
              <w:t>Project Name</w:t>
            </w:r>
          </w:p>
        </w:tc>
        <w:tc>
          <w:tcPr>
            <w:tcW w:w="2610" w:type="dxa"/>
          </w:tcPr>
          <w:p w14:paraId="08D9DFFA" w14:textId="77777777" w:rsidR="005F024F" w:rsidRPr="001B4D06" w:rsidRDefault="005F024F" w:rsidP="005F024F">
            <w:pPr>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1B4D06">
              <w:rPr>
                <w:rFonts w:ascii="Arial" w:hAnsi="Arial" w:cs="Arial"/>
                <w:b w:val="0"/>
                <w:sz w:val="18"/>
                <w:szCs w:val="18"/>
              </w:rPr>
              <w:t>Ambient Air Quality Data Management System Upgrade</w:t>
            </w:r>
          </w:p>
          <w:p w14:paraId="2972420E"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p>
        </w:tc>
        <w:tc>
          <w:tcPr>
            <w:tcW w:w="1397" w:type="dxa"/>
          </w:tcPr>
          <w:p w14:paraId="1F5CE174"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1B4D06">
              <w:rPr>
                <w:rFonts w:ascii="Arial" w:hAnsi="Arial" w:cs="Arial"/>
                <w:bCs w:val="0"/>
                <w:sz w:val="18"/>
                <w:szCs w:val="18"/>
              </w:rPr>
              <w:t>Report Date</w:t>
            </w:r>
          </w:p>
        </w:tc>
        <w:tc>
          <w:tcPr>
            <w:tcW w:w="1663" w:type="dxa"/>
          </w:tcPr>
          <w:p w14:paraId="4941E995"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1/4/21</w:t>
            </w:r>
          </w:p>
        </w:tc>
        <w:tc>
          <w:tcPr>
            <w:tcW w:w="1260" w:type="dxa"/>
          </w:tcPr>
          <w:p w14:paraId="00AAD170"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sidRPr="001B4D06">
              <w:rPr>
                <w:rFonts w:ascii="Arial" w:hAnsi="Arial" w:cs="Arial"/>
                <w:bCs w:val="0"/>
                <w:sz w:val="18"/>
                <w:szCs w:val="18"/>
              </w:rPr>
              <w:t>Conf Call Date/Time</w:t>
            </w:r>
          </w:p>
        </w:tc>
        <w:tc>
          <w:tcPr>
            <w:tcW w:w="1756" w:type="dxa"/>
          </w:tcPr>
          <w:p w14:paraId="34315875"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1/7 9pm PST</w:t>
            </w:r>
          </w:p>
        </w:tc>
      </w:tr>
    </w:tbl>
    <w:p w14:paraId="0443EEBD" w14:textId="77777777" w:rsidR="005F024F" w:rsidRPr="001B4D06" w:rsidRDefault="005F024F" w:rsidP="005F024F">
      <w:pPr>
        <w:autoSpaceDE w:val="0"/>
        <w:autoSpaceDN w:val="0"/>
        <w:adjustRightInd w:val="0"/>
        <w:rPr>
          <w:rFonts w:ascii="Arial" w:hAnsi="Arial" w:cs="Arial"/>
          <w:b/>
          <w:bCs/>
          <w:sz w:val="18"/>
          <w:szCs w:val="18"/>
        </w:rPr>
      </w:pPr>
      <w:r w:rsidRPr="001B4D06">
        <w:rPr>
          <w:rFonts w:ascii="Arial" w:hAnsi="Arial" w:cs="Arial"/>
          <w:b/>
          <w:bCs/>
          <w:sz w:val="18"/>
          <w:szCs w:val="18"/>
        </w:rPr>
        <w:br/>
        <w:t>This Period Goals and Progress</w:t>
      </w:r>
    </w:p>
    <w:tbl>
      <w:tblPr>
        <w:tblStyle w:val="LightGrid-Accent2"/>
        <w:tblW w:w="10189" w:type="dxa"/>
        <w:tblLayout w:type="fixed"/>
        <w:tblLook w:val="04A0" w:firstRow="1" w:lastRow="0" w:firstColumn="1" w:lastColumn="0" w:noHBand="0" w:noVBand="1"/>
      </w:tblPr>
      <w:tblGrid>
        <w:gridCol w:w="3348"/>
        <w:gridCol w:w="1440"/>
        <w:gridCol w:w="1980"/>
        <w:gridCol w:w="2520"/>
        <w:gridCol w:w="901"/>
      </w:tblGrid>
      <w:tr w:rsidR="005F024F" w:rsidRPr="001B4D06" w14:paraId="0745412F" w14:textId="77777777" w:rsidTr="005F02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3D2A7851" w14:textId="77777777" w:rsidR="005F024F" w:rsidRPr="001B4D06" w:rsidRDefault="005F024F" w:rsidP="005F024F">
            <w:pPr>
              <w:autoSpaceDE w:val="0"/>
              <w:autoSpaceDN w:val="0"/>
              <w:adjustRightInd w:val="0"/>
              <w:rPr>
                <w:rFonts w:ascii="Arial" w:hAnsi="Arial" w:cs="Arial"/>
                <w:b w:val="0"/>
                <w:bCs w:val="0"/>
                <w:sz w:val="18"/>
                <w:szCs w:val="18"/>
              </w:rPr>
            </w:pPr>
            <w:r w:rsidRPr="001B4D06">
              <w:rPr>
                <w:rFonts w:ascii="Arial" w:hAnsi="Arial" w:cs="Arial"/>
                <w:b w:val="0"/>
                <w:bCs w:val="0"/>
                <w:sz w:val="18"/>
                <w:szCs w:val="18"/>
              </w:rPr>
              <w:t xml:space="preserve">Goal </w:t>
            </w:r>
          </w:p>
        </w:tc>
        <w:tc>
          <w:tcPr>
            <w:tcW w:w="1440" w:type="dxa"/>
          </w:tcPr>
          <w:p w14:paraId="215682FC" w14:textId="77777777" w:rsidR="005F024F" w:rsidRPr="001B4D06" w:rsidRDefault="005F024F" w:rsidP="005F024F">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Complete?</w:t>
            </w:r>
          </w:p>
        </w:tc>
        <w:tc>
          <w:tcPr>
            <w:tcW w:w="1980" w:type="dxa"/>
          </w:tcPr>
          <w:p w14:paraId="0EEBC2EF"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Obstacles</w:t>
            </w:r>
          </w:p>
        </w:tc>
        <w:tc>
          <w:tcPr>
            <w:tcW w:w="2520" w:type="dxa"/>
          </w:tcPr>
          <w:p w14:paraId="05A205F2"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Action to Resolve / Notes</w:t>
            </w:r>
          </w:p>
        </w:tc>
        <w:tc>
          <w:tcPr>
            <w:tcW w:w="901" w:type="dxa"/>
          </w:tcPr>
          <w:p w14:paraId="33CAD474"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Priority</w:t>
            </w:r>
          </w:p>
        </w:tc>
      </w:tr>
      <w:tr w:rsidR="005F024F" w:rsidRPr="001B4D06" w14:paraId="18453A3B" w14:textId="77777777" w:rsidTr="005F02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06E24FCA" w14:textId="77777777" w:rsidR="005F024F" w:rsidRPr="001B4D06" w:rsidRDefault="005F024F" w:rsidP="005F024F">
            <w:pPr>
              <w:tabs>
                <w:tab w:val="left" w:pos="2055"/>
              </w:tabs>
              <w:autoSpaceDE w:val="0"/>
              <w:autoSpaceDN w:val="0"/>
              <w:adjustRightInd w:val="0"/>
              <w:rPr>
                <w:rFonts w:ascii="Arial" w:hAnsi="Arial" w:cs="Arial"/>
                <w:b w:val="0"/>
                <w:sz w:val="18"/>
                <w:szCs w:val="18"/>
              </w:rPr>
            </w:pPr>
            <w:r w:rsidRPr="001B4D06">
              <w:rPr>
                <w:rFonts w:ascii="Arial" w:hAnsi="Arial" w:cs="Arial"/>
                <w:b w:val="0"/>
                <w:sz w:val="18"/>
                <w:szCs w:val="18"/>
              </w:rPr>
              <w:t>Initial Training and Configuration Of Initial Sites (Dec 2020)</w:t>
            </w:r>
          </w:p>
        </w:tc>
        <w:tc>
          <w:tcPr>
            <w:tcW w:w="1440" w:type="dxa"/>
          </w:tcPr>
          <w:p w14:paraId="331BB633"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Y</w:t>
            </w:r>
          </w:p>
        </w:tc>
        <w:tc>
          <w:tcPr>
            <w:tcW w:w="1980" w:type="dxa"/>
          </w:tcPr>
          <w:p w14:paraId="492996BF"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2520" w:type="dxa"/>
          </w:tcPr>
          <w:p w14:paraId="5B88FD85"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901" w:type="dxa"/>
          </w:tcPr>
          <w:p w14:paraId="3172B2E1"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High</w:t>
            </w:r>
          </w:p>
        </w:tc>
      </w:tr>
      <w:tr w:rsidR="005F024F" w:rsidRPr="001B4D06" w14:paraId="6BE693EE" w14:textId="77777777" w:rsidTr="005F02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32D7B0C4" w14:textId="77777777" w:rsidR="005F024F" w:rsidRPr="001B4D06" w:rsidRDefault="005F024F" w:rsidP="005F024F">
            <w:pPr>
              <w:autoSpaceDE w:val="0"/>
              <w:autoSpaceDN w:val="0"/>
              <w:adjustRightInd w:val="0"/>
              <w:rPr>
                <w:rFonts w:ascii="Arial" w:hAnsi="Arial" w:cs="Arial"/>
                <w:b w:val="0"/>
                <w:sz w:val="18"/>
                <w:szCs w:val="18"/>
              </w:rPr>
            </w:pPr>
            <w:r w:rsidRPr="001B4D06">
              <w:rPr>
                <w:rFonts w:ascii="Arial" w:hAnsi="Arial" w:cs="Arial"/>
                <w:b w:val="0"/>
                <w:bCs w:val="0"/>
                <w:sz w:val="18"/>
                <w:szCs w:val="18"/>
              </w:rPr>
              <w:t xml:space="preserve">Scripting for conversion of PAMS from LEADS to AirVIsion </w:t>
            </w:r>
          </w:p>
        </w:tc>
        <w:tc>
          <w:tcPr>
            <w:tcW w:w="1440" w:type="dxa"/>
          </w:tcPr>
          <w:p w14:paraId="17A5260C" w14:textId="77777777" w:rsidR="005F024F" w:rsidRPr="001B4D06" w:rsidRDefault="005F024F" w:rsidP="005F024F">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Y</w:t>
            </w:r>
          </w:p>
          <w:p w14:paraId="35B161D8" w14:textId="77777777" w:rsidR="005F024F" w:rsidRPr="001B4D06" w:rsidRDefault="005F024F" w:rsidP="005F024F">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p>
        </w:tc>
        <w:tc>
          <w:tcPr>
            <w:tcW w:w="1980" w:type="dxa"/>
          </w:tcPr>
          <w:p w14:paraId="710359E2"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p>
        </w:tc>
        <w:tc>
          <w:tcPr>
            <w:tcW w:w="2520" w:type="dxa"/>
          </w:tcPr>
          <w:p w14:paraId="289C18B5"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p>
        </w:tc>
        <w:tc>
          <w:tcPr>
            <w:tcW w:w="901" w:type="dxa"/>
          </w:tcPr>
          <w:p w14:paraId="076C96EC"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High</w:t>
            </w:r>
          </w:p>
        </w:tc>
      </w:tr>
      <w:tr w:rsidR="005F024F" w:rsidRPr="001B4D06" w14:paraId="4A93D1F0" w14:textId="77777777" w:rsidTr="005F024F">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3348" w:type="dxa"/>
          </w:tcPr>
          <w:p w14:paraId="07C5F425" w14:textId="77777777" w:rsidR="005F024F" w:rsidRPr="001B4D06" w:rsidRDefault="005F024F" w:rsidP="005F024F">
            <w:pPr>
              <w:autoSpaceDE w:val="0"/>
              <w:autoSpaceDN w:val="0"/>
              <w:adjustRightInd w:val="0"/>
              <w:rPr>
                <w:rFonts w:ascii="Arial" w:hAnsi="Arial" w:cs="Arial"/>
                <w:b w:val="0"/>
                <w:sz w:val="18"/>
                <w:szCs w:val="18"/>
              </w:rPr>
            </w:pPr>
            <w:r w:rsidRPr="001B4D06">
              <w:rPr>
                <w:rFonts w:ascii="Arial" w:hAnsi="Arial" w:cs="Arial"/>
                <w:b w:val="0"/>
                <w:bCs w:val="0"/>
                <w:sz w:val="18"/>
                <w:szCs w:val="18"/>
              </w:rPr>
              <w:t>Completion of coding of customizations</w:t>
            </w:r>
          </w:p>
        </w:tc>
        <w:tc>
          <w:tcPr>
            <w:tcW w:w="1440" w:type="dxa"/>
          </w:tcPr>
          <w:p w14:paraId="5033EB75"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Y</w:t>
            </w:r>
          </w:p>
          <w:p w14:paraId="72DCD44C"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1980" w:type="dxa"/>
          </w:tcPr>
          <w:p w14:paraId="1CC95DEC"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2520" w:type="dxa"/>
          </w:tcPr>
          <w:p w14:paraId="7424F961"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901" w:type="dxa"/>
          </w:tcPr>
          <w:p w14:paraId="497FE57D"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High</w:t>
            </w:r>
          </w:p>
        </w:tc>
      </w:tr>
      <w:tr w:rsidR="005F024F" w:rsidRPr="001B4D06" w14:paraId="2FCA90A9" w14:textId="77777777" w:rsidTr="005F024F">
        <w:trPr>
          <w:cnfStyle w:val="000000010000" w:firstRow="0" w:lastRow="0" w:firstColumn="0" w:lastColumn="0" w:oddVBand="0" w:evenVBand="0" w:oddHBand="0" w:evenHBand="1"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3348" w:type="dxa"/>
          </w:tcPr>
          <w:p w14:paraId="23E9C2C0" w14:textId="77777777" w:rsidR="005F024F" w:rsidRPr="001B4D06" w:rsidRDefault="005F024F" w:rsidP="005F024F">
            <w:pPr>
              <w:autoSpaceDE w:val="0"/>
              <w:autoSpaceDN w:val="0"/>
              <w:adjustRightInd w:val="0"/>
              <w:rPr>
                <w:rFonts w:ascii="Arial" w:hAnsi="Arial" w:cs="Arial"/>
                <w:b w:val="0"/>
                <w:sz w:val="18"/>
                <w:szCs w:val="18"/>
              </w:rPr>
            </w:pPr>
            <w:r w:rsidRPr="001B4D06">
              <w:rPr>
                <w:rFonts w:ascii="Arial" w:hAnsi="Arial" w:cs="Arial"/>
                <w:b w:val="0"/>
                <w:bCs w:val="0"/>
                <w:sz w:val="18"/>
                <w:szCs w:val="18"/>
              </w:rPr>
              <w:t>Delivery first 10 loggers</w:t>
            </w:r>
          </w:p>
        </w:tc>
        <w:tc>
          <w:tcPr>
            <w:tcW w:w="1440" w:type="dxa"/>
          </w:tcPr>
          <w:p w14:paraId="59E0FC11" w14:textId="77777777" w:rsidR="005F024F" w:rsidRPr="001B4D06" w:rsidRDefault="005F024F" w:rsidP="005F024F">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Y</w:t>
            </w:r>
          </w:p>
          <w:p w14:paraId="2732FA7C" w14:textId="77777777" w:rsidR="005F024F" w:rsidRPr="001B4D06" w:rsidRDefault="005F024F" w:rsidP="005F024F">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p>
        </w:tc>
        <w:tc>
          <w:tcPr>
            <w:tcW w:w="1980" w:type="dxa"/>
          </w:tcPr>
          <w:p w14:paraId="69C02682"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p>
        </w:tc>
        <w:tc>
          <w:tcPr>
            <w:tcW w:w="2520" w:type="dxa"/>
          </w:tcPr>
          <w:p w14:paraId="0B9243AA"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p>
        </w:tc>
        <w:tc>
          <w:tcPr>
            <w:tcW w:w="901" w:type="dxa"/>
          </w:tcPr>
          <w:p w14:paraId="053A7C98"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High</w:t>
            </w:r>
          </w:p>
        </w:tc>
      </w:tr>
    </w:tbl>
    <w:p w14:paraId="091C7B24" w14:textId="77777777" w:rsidR="005F024F" w:rsidRPr="001B4D06" w:rsidRDefault="005F024F" w:rsidP="005F024F">
      <w:pPr>
        <w:rPr>
          <w:rFonts w:ascii="Arial" w:hAnsi="Arial" w:cs="Arial"/>
          <w:b/>
          <w:bCs/>
          <w:sz w:val="18"/>
          <w:szCs w:val="18"/>
        </w:rPr>
      </w:pPr>
    </w:p>
    <w:p w14:paraId="24ACBC18" w14:textId="77777777" w:rsidR="005F024F" w:rsidRPr="001B4D06" w:rsidRDefault="005F024F" w:rsidP="005F024F">
      <w:pPr>
        <w:autoSpaceDE w:val="0"/>
        <w:autoSpaceDN w:val="0"/>
        <w:adjustRightInd w:val="0"/>
        <w:rPr>
          <w:rFonts w:ascii="Arial" w:hAnsi="Arial" w:cs="Arial"/>
          <w:b/>
          <w:bCs/>
          <w:sz w:val="18"/>
          <w:szCs w:val="18"/>
        </w:rPr>
      </w:pPr>
      <w:r w:rsidRPr="001B4D06">
        <w:rPr>
          <w:rFonts w:ascii="Arial" w:hAnsi="Arial" w:cs="Arial"/>
          <w:b/>
          <w:bCs/>
          <w:sz w:val="18"/>
          <w:szCs w:val="18"/>
        </w:rPr>
        <w:t>Expected Goals for Next Two Weeks</w:t>
      </w:r>
    </w:p>
    <w:tbl>
      <w:tblPr>
        <w:tblStyle w:val="LightGrid-Accent4"/>
        <w:tblW w:w="10189" w:type="dxa"/>
        <w:tblLook w:val="04A0" w:firstRow="1" w:lastRow="0" w:firstColumn="1" w:lastColumn="0" w:noHBand="0" w:noVBand="1"/>
      </w:tblPr>
      <w:tblGrid>
        <w:gridCol w:w="3348"/>
        <w:gridCol w:w="1427"/>
        <w:gridCol w:w="1993"/>
        <w:gridCol w:w="2520"/>
        <w:gridCol w:w="901"/>
      </w:tblGrid>
      <w:tr w:rsidR="005F024F" w:rsidRPr="001B4D06" w14:paraId="629B232E" w14:textId="77777777" w:rsidTr="005F02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11B8980C" w14:textId="77777777" w:rsidR="005F024F" w:rsidRPr="001B4D06" w:rsidRDefault="005F024F" w:rsidP="005F024F">
            <w:pPr>
              <w:autoSpaceDE w:val="0"/>
              <w:autoSpaceDN w:val="0"/>
              <w:adjustRightInd w:val="0"/>
              <w:rPr>
                <w:rFonts w:ascii="Arial" w:hAnsi="Arial" w:cs="Arial"/>
                <w:b w:val="0"/>
                <w:bCs w:val="0"/>
                <w:sz w:val="18"/>
                <w:szCs w:val="18"/>
              </w:rPr>
            </w:pPr>
          </w:p>
          <w:p w14:paraId="71ADC818" w14:textId="77777777" w:rsidR="005F024F" w:rsidRPr="001B4D06" w:rsidRDefault="005F024F" w:rsidP="005F024F">
            <w:pPr>
              <w:autoSpaceDE w:val="0"/>
              <w:autoSpaceDN w:val="0"/>
              <w:adjustRightInd w:val="0"/>
              <w:rPr>
                <w:rFonts w:ascii="Arial" w:hAnsi="Arial" w:cs="Arial"/>
                <w:b w:val="0"/>
                <w:bCs w:val="0"/>
                <w:sz w:val="18"/>
                <w:szCs w:val="18"/>
              </w:rPr>
            </w:pPr>
            <w:r w:rsidRPr="001B4D06">
              <w:rPr>
                <w:rFonts w:ascii="Arial" w:hAnsi="Arial" w:cs="Arial"/>
                <w:b w:val="0"/>
                <w:bCs w:val="0"/>
                <w:sz w:val="18"/>
                <w:szCs w:val="18"/>
              </w:rPr>
              <w:t xml:space="preserve">Goal </w:t>
            </w:r>
          </w:p>
        </w:tc>
        <w:tc>
          <w:tcPr>
            <w:tcW w:w="1427" w:type="dxa"/>
          </w:tcPr>
          <w:p w14:paraId="32E2225A"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Responsible Party</w:t>
            </w:r>
          </w:p>
        </w:tc>
        <w:tc>
          <w:tcPr>
            <w:tcW w:w="1993" w:type="dxa"/>
          </w:tcPr>
          <w:p w14:paraId="284CA43F"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Resources Required</w:t>
            </w:r>
          </w:p>
        </w:tc>
        <w:tc>
          <w:tcPr>
            <w:tcW w:w="2520" w:type="dxa"/>
          </w:tcPr>
          <w:p w14:paraId="1F45DEA7"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p>
          <w:p w14:paraId="567B775F"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Notes</w:t>
            </w:r>
          </w:p>
        </w:tc>
        <w:tc>
          <w:tcPr>
            <w:tcW w:w="901" w:type="dxa"/>
          </w:tcPr>
          <w:p w14:paraId="599F5505"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p>
          <w:p w14:paraId="508D9508"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Priority</w:t>
            </w:r>
          </w:p>
        </w:tc>
      </w:tr>
      <w:tr w:rsidR="005F024F" w:rsidRPr="001B4D06" w14:paraId="75F2F11E" w14:textId="77777777" w:rsidTr="005F02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74A17C4A" w14:textId="77777777" w:rsidR="005F024F" w:rsidRPr="001B4D06" w:rsidRDefault="005F024F" w:rsidP="005F024F">
            <w:pPr>
              <w:autoSpaceDE w:val="0"/>
              <w:autoSpaceDN w:val="0"/>
              <w:adjustRightInd w:val="0"/>
              <w:rPr>
                <w:rFonts w:ascii="Arial" w:hAnsi="Arial" w:cs="Arial"/>
                <w:b w:val="0"/>
                <w:sz w:val="18"/>
                <w:szCs w:val="18"/>
              </w:rPr>
            </w:pPr>
            <w:r w:rsidRPr="001B4D06">
              <w:rPr>
                <w:rFonts w:ascii="Arial" w:hAnsi="Arial" w:cs="Arial"/>
                <w:b w:val="0"/>
                <w:bCs w:val="0"/>
                <w:sz w:val="18"/>
                <w:szCs w:val="18"/>
              </w:rPr>
              <w:t xml:space="preserve">Implement first four sites (field installation) with remote support from Agilaire </w:t>
            </w:r>
          </w:p>
        </w:tc>
        <w:tc>
          <w:tcPr>
            <w:tcW w:w="1427" w:type="dxa"/>
          </w:tcPr>
          <w:p w14:paraId="722A2841"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County</w:t>
            </w:r>
          </w:p>
          <w:p w14:paraId="56572BBD"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1993" w:type="dxa"/>
          </w:tcPr>
          <w:p w14:paraId="6935E1AD"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2520" w:type="dxa"/>
          </w:tcPr>
          <w:p w14:paraId="531F98E4"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901" w:type="dxa"/>
          </w:tcPr>
          <w:p w14:paraId="7E394402"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High</w:t>
            </w:r>
          </w:p>
        </w:tc>
      </w:tr>
      <w:tr w:rsidR="005F024F" w:rsidRPr="001B4D06" w14:paraId="2FEB62CA" w14:textId="77777777" w:rsidTr="005F02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0418F76D" w14:textId="77777777" w:rsidR="005F024F" w:rsidRPr="001B4D06" w:rsidRDefault="005F024F" w:rsidP="005F024F">
            <w:pPr>
              <w:autoSpaceDE w:val="0"/>
              <w:autoSpaceDN w:val="0"/>
              <w:adjustRightInd w:val="0"/>
              <w:rPr>
                <w:rFonts w:ascii="Arial" w:hAnsi="Arial" w:cs="Arial"/>
                <w:b w:val="0"/>
                <w:sz w:val="18"/>
                <w:szCs w:val="18"/>
              </w:rPr>
            </w:pPr>
            <w:r w:rsidRPr="001B4D06">
              <w:rPr>
                <w:rFonts w:ascii="Arial" w:hAnsi="Arial" w:cs="Arial"/>
                <w:b w:val="0"/>
                <w:sz w:val="18"/>
                <w:szCs w:val="18"/>
              </w:rPr>
              <w:t>Implement PAMS scripts, implement data collection to AirVision</w:t>
            </w:r>
          </w:p>
          <w:p w14:paraId="4CD8B6E3" w14:textId="77777777" w:rsidR="005F024F" w:rsidRPr="001B4D06" w:rsidRDefault="005F024F" w:rsidP="005F024F">
            <w:pPr>
              <w:autoSpaceDE w:val="0"/>
              <w:autoSpaceDN w:val="0"/>
              <w:adjustRightInd w:val="0"/>
              <w:rPr>
                <w:rFonts w:ascii="Arial" w:hAnsi="Arial" w:cs="Arial"/>
                <w:b w:val="0"/>
                <w:bCs w:val="0"/>
                <w:sz w:val="18"/>
                <w:szCs w:val="18"/>
              </w:rPr>
            </w:pPr>
          </w:p>
          <w:p w14:paraId="30ECF556" w14:textId="77777777" w:rsidR="005F024F" w:rsidRPr="001B4D06" w:rsidRDefault="005F024F" w:rsidP="005F024F">
            <w:pPr>
              <w:autoSpaceDE w:val="0"/>
              <w:autoSpaceDN w:val="0"/>
              <w:adjustRightInd w:val="0"/>
              <w:rPr>
                <w:rFonts w:ascii="Arial" w:hAnsi="Arial" w:cs="Arial"/>
                <w:b w:val="0"/>
                <w:bCs w:val="0"/>
                <w:sz w:val="18"/>
                <w:szCs w:val="18"/>
              </w:rPr>
            </w:pPr>
          </w:p>
        </w:tc>
        <w:tc>
          <w:tcPr>
            <w:tcW w:w="1427" w:type="dxa"/>
          </w:tcPr>
          <w:p w14:paraId="0D8CBA0A" w14:textId="77777777" w:rsidR="005F024F" w:rsidRPr="001B4D06" w:rsidRDefault="005F024F" w:rsidP="005F024F">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Agilaire</w:t>
            </w:r>
          </w:p>
        </w:tc>
        <w:tc>
          <w:tcPr>
            <w:tcW w:w="1993" w:type="dxa"/>
          </w:tcPr>
          <w:p w14:paraId="6AC9C448"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Remote session with MC</w:t>
            </w:r>
          </w:p>
        </w:tc>
        <w:tc>
          <w:tcPr>
            <w:tcW w:w="2520" w:type="dxa"/>
          </w:tcPr>
          <w:p w14:paraId="597BF644"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Should be able to run in parallel with LEADS data export.</w:t>
            </w:r>
          </w:p>
        </w:tc>
        <w:tc>
          <w:tcPr>
            <w:tcW w:w="901" w:type="dxa"/>
          </w:tcPr>
          <w:p w14:paraId="03A36F24"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High</w:t>
            </w:r>
          </w:p>
        </w:tc>
      </w:tr>
      <w:tr w:rsidR="005F024F" w:rsidRPr="001B4D06" w14:paraId="6983D6DB" w14:textId="77777777" w:rsidTr="005F02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7439A763" w14:textId="77777777" w:rsidR="005F024F" w:rsidRPr="001B4D06" w:rsidRDefault="005F024F" w:rsidP="005F024F">
            <w:pPr>
              <w:autoSpaceDE w:val="0"/>
              <w:autoSpaceDN w:val="0"/>
              <w:adjustRightInd w:val="0"/>
              <w:rPr>
                <w:rFonts w:ascii="Arial" w:hAnsi="Arial" w:cs="Arial"/>
                <w:b w:val="0"/>
                <w:sz w:val="18"/>
                <w:szCs w:val="18"/>
              </w:rPr>
            </w:pPr>
            <w:r w:rsidRPr="001B4D06">
              <w:rPr>
                <w:rFonts w:ascii="Arial" w:hAnsi="Arial" w:cs="Arial"/>
                <w:b w:val="0"/>
                <w:sz w:val="18"/>
                <w:szCs w:val="18"/>
              </w:rPr>
              <w:t>Load upgrade for County testing of customizations</w:t>
            </w:r>
          </w:p>
        </w:tc>
        <w:tc>
          <w:tcPr>
            <w:tcW w:w="1427" w:type="dxa"/>
          </w:tcPr>
          <w:p w14:paraId="62D77028"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Agilaire</w:t>
            </w:r>
          </w:p>
        </w:tc>
        <w:tc>
          <w:tcPr>
            <w:tcW w:w="1993" w:type="dxa"/>
          </w:tcPr>
          <w:p w14:paraId="7DF69DA5"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2520" w:type="dxa"/>
          </w:tcPr>
          <w:p w14:paraId="790AD174"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901" w:type="dxa"/>
          </w:tcPr>
          <w:p w14:paraId="2F123B90"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r>
    </w:tbl>
    <w:p w14:paraId="01D67DB5" w14:textId="77777777" w:rsidR="005F024F" w:rsidRPr="001B4D06" w:rsidRDefault="005F024F" w:rsidP="005F024F">
      <w:pPr>
        <w:autoSpaceDE w:val="0"/>
        <w:autoSpaceDN w:val="0"/>
        <w:adjustRightInd w:val="0"/>
        <w:rPr>
          <w:rFonts w:ascii="Arial" w:hAnsi="Arial" w:cs="Arial"/>
          <w:b/>
          <w:bCs/>
          <w:sz w:val="18"/>
          <w:szCs w:val="18"/>
        </w:rPr>
      </w:pPr>
    </w:p>
    <w:p w14:paraId="1CA13CAF" w14:textId="77777777" w:rsidR="005F024F" w:rsidRPr="001B4D06" w:rsidRDefault="005F024F" w:rsidP="005F024F">
      <w:pPr>
        <w:autoSpaceDE w:val="0"/>
        <w:autoSpaceDN w:val="0"/>
        <w:adjustRightInd w:val="0"/>
        <w:rPr>
          <w:rFonts w:ascii="Arial" w:hAnsi="Arial" w:cs="Arial"/>
          <w:b/>
          <w:bCs/>
          <w:sz w:val="18"/>
          <w:szCs w:val="18"/>
        </w:rPr>
      </w:pPr>
      <w:r w:rsidRPr="001B4D06">
        <w:rPr>
          <w:rFonts w:ascii="Arial" w:hAnsi="Arial" w:cs="Arial"/>
          <w:b/>
          <w:bCs/>
          <w:sz w:val="18"/>
          <w:szCs w:val="18"/>
        </w:rPr>
        <w:t>Expected Goals Next ~ Four Weeks</w:t>
      </w:r>
    </w:p>
    <w:tbl>
      <w:tblPr>
        <w:tblStyle w:val="LightGrid-Accent4"/>
        <w:tblW w:w="10189" w:type="dxa"/>
        <w:tblLook w:val="04A0" w:firstRow="1" w:lastRow="0" w:firstColumn="1" w:lastColumn="0" w:noHBand="0" w:noVBand="1"/>
      </w:tblPr>
      <w:tblGrid>
        <w:gridCol w:w="3348"/>
        <w:gridCol w:w="1427"/>
        <w:gridCol w:w="1993"/>
        <w:gridCol w:w="2520"/>
        <w:gridCol w:w="901"/>
      </w:tblGrid>
      <w:tr w:rsidR="005F024F" w:rsidRPr="001B4D06" w14:paraId="1ECDC03E" w14:textId="77777777" w:rsidTr="005F02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70A1B454" w14:textId="77777777" w:rsidR="005F024F" w:rsidRPr="001B4D06" w:rsidRDefault="005F024F" w:rsidP="005F024F">
            <w:pPr>
              <w:autoSpaceDE w:val="0"/>
              <w:autoSpaceDN w:val="0"/>
              <w:adjustRightInd w:val="0"/>
              <w:rPr>
                <w:rFonts w:ascii="Arial" w:hAnsi="Arial" w:cs="Arial"/>
                <w:b w:val="0"/>
                <w:bCs w:val="0"/>
                <w:sz w:val="18"/>
                <w:szCs w:val="18"/>
              </w:rPr>
            </w:pPr>
          </w:p>
          <w:p w14:paraId="068FF88D" w14:textId="77777777" w:rsidR="005F024F" w:rsidRPr="001B4D06" w:rsidRDefault="005F024F" w:rsidP="005F024F">
            <w:pPr>
              <w:autoSpaceDE w:val="0"/>
              <w:autoSpaceDN w:val="0"/>
              <w:adjustRightInd w:val="0"/>
              <w:rPr>
                <w:rFonts w:ascii="Arial" w:hAnsi="Arial" w:cs="Arial"/>
                <w:b w:val="0"/>
                <w:bCs w:val="0"/>
                <w:sz w:val="18"/>
                <w:szCs w:val="18"/>
              </w:rPr>
            </w:pPr>
            <w:r w:rsidRPr="001B4D06">
              <w:rPr>
                <w:rFonts w:ascii="Arial" w:hAnsi="Arial" w:cs="Arial"/>
                <w:b w:val="0"/>
                <w:bCs w:val="0"/>
                <w:sz w:val="18"/>
                <w:szCs w:val="18"/>
              </w:rPr>
              <w:t xml:space="preserve">Goal </w:t>
            </w:r>
          </w:p>
        </w:tc>
        <w:tc>
          <w:tcPr>
            <w:tcW w:w="1427" w:type="dxa"/>
          </w:tcPr>
          <w:p w14:paraId="5C3EDA6A"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Responsible Party</w:t>
            </w:r>
          </w:p>
        </w:tc>
        <w:tc>
          <w:tcPr>
            <w:tcW w:w="1993" w:type="dxa"/>
          </w:tcPr>
          <w:p w14:paraId="724E0040"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Resources Required</w:t>
            </w:r>
          </w:p>
        </w:tc>
        <w:tc>
          <w:tcPr>
            <w:tcW w:w="2520" w:type="dxa"/>
          </w:tcPr>
          <w:p w14:paraId="356C9F19"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p>
          <w:p w14:paraId="232041B3"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Notes</w:t>
            </w:r>
          </w:p>
        </w:tc>
        <w:tc>
          <w:tcPr>
            <w:tcW w:w="901" w:type="dxa"/>
          </w:tcPr>
          <w:p w14:paraId="27852BAC"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p>
          <w:p w14:paraId="3AE92F70"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Priority</w:t>
            </w:r>
          </w:p>
        </w:tc>
      </w:tr>
      <w:tr w:rsidR="005F024F" w:rsidRPr="001B4D06" w14:paraId="08A32645" w14:textId="77777777" w:rsidTr="005F02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5654DB38" w14:textId="77777777" w:rsidR="005F024F" w:rsidRPr="001B4D06" w:rsidRDefault="005F024F" w:rsidP="005F024F">
            <w:pPr>
              <w:autoSpaceDE w:val="0"/>
              <w:autoSpaceDN w:val="0"/>
              <w:adjustRightInd w:val="0"/>
              <w:rPr>
                <w:rFonts w:ascii="Arial" w:hAnsi="Arial" w:cs="Arial"/>
                <w:b w:val="0"/>
                <w:bCs w:val="0"/>
                <w:sz w:val="18"/>
                <w:szCs w:val="18"/>
              </w:rPr>
            </w:pPr>
            <w:r w:rsidRPr="001B4D06">
              <w:rPr>
                <w:rFonts w:ascii="Arial" w:hAnsi="Arial" w:cs="Arial"/>
                <w:b w:val="0"/>
                <w:bCs w:val="0"/>
                <w:sz w:val="18"/>
                <w:szCs w:val="18"/>
              </w:rPr>
              <w:t>AQS Historical Data Import</w:t>
            </w:r>
          </w:p>
        </w:tc>
        <w:tc>
          <w:tcPr>
            <w:tcW w:w="1427" w:type="dxa"/>
          </w:tcPr>
          <w:p w14:paraId="106AE53D"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County</w:t>
            </w:r>
          </w:p>
          <w:p w14:paraId="6FE90C3B"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1993" w:type="dxa"/>
          </w:tcPr>
          <w:p w14:paraId="5A8720AE"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2520" w:type="dxa"/>
          </w:tcPr>
          <w:p w14:paraId="0CFD86C2"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 xml:space="preserve">County to copy/paste sites, update AQS codes </w:t>
            </w:r>
          </w:p>
        </w:tc>
        <w:tc>
          <w:tcPr>
            <w:tcW w:w="901" w:type="dxa"/>
          </w:tcPr>
          <w:p w14:paraId="75278841"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High</w:t>
            </w:r>
          </w:p>
        </w:tc>
      </w:tr>
      <w:tr w:rsidR="005F024F" w:rsidRPr="001B4D06" w14:paraId="78834E55" w14:textId="77777777" w:rsidTr="005F02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75FFD3E5" w14:textId="77777777" w:rsidR="005F024F" w:rsidRPr="001B4D06" w:rsidRDefault="005F024F" w:rsidP="005F024F">
            <w:pPr>
              <w:autoSpaceDE w:val="0"/>
              <w:autoSpaceDN w:val="0"/>
              <w:adjustRightInd w:val="0"/>
              <w:rPr>
                <w:rFonts w:ascii="Arial" w:hAnsi="Arial" w:cs="Arial"/>
                <w:b w:val="0"/>
                <w:sz w:val="18"/>
                <w:szCs w:val="18"/>
              </w:rPr>
            </w:pPr>
            <w:r w:rsidRPr="001B4D06">
              <w:rPr>
                <w:rFonts w:ascii="Arial" w:hAnsi="Arial" w:cs="Arial"/>
                <w:b w:val="0"/>
                <w:sz w:val="18"/>
                <w:szCs w:val="18"/>
              </w:rPr>
              <w:t xml:space="preserve">Preliminary Web Page </w:t>
            </w:r>
          </w:p>
          <w:p w14:paraId="7270E62F" w14:textId="77777777" w:rsidR="005F024F" w:rsidRPr="001B4D06" w:rsidRDefault="005F024F" w:rsidP="005F024F">
            <w:pPr>
              <w:autoSpaceDE w:val="0"/>
              <w:autoSpaceDN w:val="0"/>
              <w:adjustRightInd w:val="0"/>
              <w:rPr>
                <w:rFonts w:ascii="Arial" w:hAnsi="Arial" w:cs="Arial"/>
                <w:b w:val="0"/>
                <w:bCs w:val="0"/>
                <w:sz w:val="18"/>
                <w:szCs w:val="18"/>
              </w:rPr>
            </w:pPr>
          </w:p>
        </w:tc>
        <w:tc>
          <w:tcPr>
            <w:tcW w:w="1427" w:type="dxa"/>
          </w:tcPr>
          <w:p w14:paraId="703B8BC9" w14:textId="77777777" w:rsidR="005F024F" w:rsidRPr="001B4D06" w:rsidRDefault="005F024F" w:rsidP="005F024F">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Agilaire</w:t>
            </w:r>
          </w:p>
        </w:tc>
        <w:tc>
          <w:tcPr>
            <w:tcW w:w="1993" w:type="dxa"/>
          </w:tcPr>
          <w:p w14:paraId="376EA1D2"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p>
        </w:tc>
        <w:tc>
          <w:tcPr>
            <w:tcW w:w="2520" w:type="dxa"/>
          </w:tcPr>
          <w:p w14:paraId="2A42BC3F"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p>
        </w:tc>
        <w:tc>
          <w:tcPr>
            <w:tcW w:w="901" w:type="dxa"/>
          </w:tcPr>
          <w:p w14:paraId="5D3C9740"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sz w:val="18"/>
                <w:szCs w:val="18"/>
              </w:rPr>
            </w:pPr>
            <w:r w:rsidRPr="001B4D06">
              <w:rPr>
                <w:rFonts w:ascii="Arial" w:hAnsi="Arial" w:cs="Arial"/>
                <w:bCs/>
                <w:sz w:val="18"/>
                <w:szCs w:val="18"/>
              </w:rPr>
              <w:t>Med</w:t>
            </w:r>
          </w:p>
        </w:tc>
      </w:tr>
      <w:tr w:rsidR="005F024F" w:rsidRPr="001B4D06" w14:paraId="35CD31E1" w14:textId="77777777" w:rsidTr="005F02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8" w:type="dxa"/>
          </w:tcPr>
          <w:p w14:paraId="60611C25" w14:textId="77777777" w:rsidR="005F024F" w:rsidRPr="001B4D06" w:rsidRDefault="005F024F" w:rsidP="005F024F">
            <w:pPr>
              <w:autoSpaceDE w:val="0"/>
              <w:autoSpaceDN w:val="0"/>
              <w:adjustRightInd w:val="0"/>
              <w:rPr>
                <w:rFonts w:ascii="Arial" w:hAnsi="Arial" w:cs="Arial"/>
                <w:b w:val="0"/>
                <w:sz w:val="18"/>
                <w:szCs w:val="18"/>
              </w:rPr>
            </w:pPr>
            <w:r w:rsidRPr="001B4D06">
              <w:rPr>
                <w:rFonts w:ascii="Arial" w:hAnsi="Arial" w:cs="Arial"/>
                <w:b w:val="0"/>
                <w:sz w:val="18"/>
                <w:szCs w:val="18"/>
              </w:rPr>
              <w:t>Delivery 2</w:t>
            </w:r>
            <w:r w:rsidRPr="001B4D06">
              <w:rPr>
                <w:rFonts w:ascii="Arial" w:hAnsi="Arial" w:cs="Arial"/>
                <w:b w:val="0"/>
                <w:sz w:val="18"/>
                <w:szCs w:val="18"/>
                <w:vertAlign w:val="superscript"/>
              </w:rPr>
              <w:t>nd</w:t>
            </w:r>
            <w:r w:rsidRPr="001B4D06">
              <w:rPr>
                <w:rFonts w:ascii="Arial" w:hAnsi="Arial" w:cs="Arial"/>
                <w:b w:val="0"/>
                <w:sz w:val="18"/>
                <w:szCs w:val="18"/>
              </w:rPr>
              <w:t xml:space="preserve"> 10 Loggers</w:t>
            </w:r>
          </w:p>
          <w:p w14:paraId="0881AEA8" w14:textId="77777777" w:rsidR="005F024F" w:rsidRPr="001B4D06" w:rsidRDefault="005F024F" w:rsidP="005F024F">
            <w:pPr>
              <w:autoSpaceDE w:val="0"/>
              <w:autoSpaceDN w:val="0"/>
              <w:adjustRightInd w:val="0"/>
              <w:rPr>
                <w:rFonts w:ascii="Arial" w:hAnsi="Arial" w:cs="Arial"/>
                <w:b w:val="0"/>
                <w:sz w:val="18"/>
                <w:szCs w:val="18"/>
              </w:rPr>
            </w:pPr>
          </w:p>
        </w:tc>
        <w:tc>
          <w:tcPr>
            <w:tcW w:w="1427" w:type="dxa"/>
          </w:tcPr>
          <w:p w14:paraId="72161621"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1B4D06">
              <w:rPr>
                <w:rFonts w:ascii="Arial" w:hAnsi="Arial" w:cs="Arial"/>
                <w:bCs/>
                <w:sz w:val="18"/>
                <w:szCs w:val="18"/>
              </w:rPr>
              <w:t>Agilaire</w:t>
            </w:r>
          </w:p>
        </w:tc>
        <w:tc>
          <w:tcPr>
            <w:tcW w:w="1993" w:type="dxa"/>
          </w:tcPr>
          <w:p w14:paraId="545BEB8B"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2520" w:type="dxa"/>
          </w:tcPr>
          <w:p w14:paraId="65682190"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c>
          <w:tcPr>
            <w:tcW w:w="901" w:type="dxa"/>
          </w:tcPr>
          <w:p w14:paraId="66DC8AFE"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p>
        </w:tc>
      </w:tr>
    </w:tbl>
    <w:p w14:paraId="08E89EAC" w14:textId="245CA55C" w:rsidR="005F024F" w:rsidRPr="001B4D06" w:rsidRDefault="005F024F">
      <w:pPr>
        <w:rPr>
          <w:rFonts w:ascii="Arial" w:hAnsi="Arial" w:cs="Arial"/>
          <w:b/>
          <w:bCs/>
          <w:sz w:val="18"/>
          <w:szCs w:val="18"/>
        </w:rPr>
      </w:pPr>
    </w:p>
    <w:p w14:paraId="10C64111" w14:textId="33DB8E23" w:rsidR="005F024F" w:rsidRPr="001B4D06" w:rsidRDefault="005F024F" w:rsidP="005F024F">
      <w:pPr>
        <w:rPr>
          <w:rFonts w:ascii="Arial" w:hAnsi="Arial" w:cs="Arial"/>
          <w:b/>
          <w:bCs/>
          <w:color w:val="FF0000"/>
          <w:sz w:val="18"/>
          <w:szCs w:val="18"/>
        </w:rPr>
      </w:pPr>
      <w:r w:rsidRPr="001B4D06">
        <w:rPr>
          <w:rFonts w:ascii="Arial" w:hAnsi="Arial" w:cs="Arial"/>
          <w:b/>
          <w:bCs/>
          <w:sz w:val="18"/>
          <w:szCs w:val="18"/>
        </w:rPr>
        <w:t xml:space="preserve">Status of Development of Enhancements – </w:t>
      </w:r>
      <w:r w:rsidRPr="001B4D06">
        <w:rPr>
          <w:rFonts w:ascii="Arial" w:hAnsi="Arial" w:cs="Arial"/>
          <w:b/>
          <w:bCs/>
          <w:color w:val="FF0000"/>
          <w:sz w:val="18"/>
          <w:szCs w:val="18"/>
        </w:rPr>
        <w:t>Original and Added = COMPLETE</w:t>
      </w:r>
    </w:p>
    <w:tbl>
      <w:tblPr>
        <w:tblStyle w:val="LightGrid-Accent4"/>
        <w:tblW w:w="10278" w:type="dxa"/>
        <w:tblLook w:val="04A0" w:firstRow="1" w:lastRow="0" w:firstColumn="1" w:lastColumn="0" w:noHBand="0" w:noVBand="1"/>
      </w:tblPr>
      <w:tblGrid>
        <w:gridCol w:w="3798"/>
        <w:gridCol w:w="2700"/>
        <w:gridCol w:w="3780"/>
      </w:tblGrid>
      <w:tr w:rsidR="005F024F" w:rsidRPr="001B4D06" w14:paraId="386644EE" w14:textId="77777777" w:rsidTr="005F02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20BAEAD1" w14:textId="77777777" w:rsidR="005F024F" w:rsidRPr="001B4D06" w:rsidRDefault="005F024F" w:rsidP="005F024F">
            <w:pPr>
              <w:autoSpaceDE w:val="0"/>
              <w:autoSpaceDN w:val="0"/>
              <w:adjustRightInd w:val="0"/>
              <w:rPr>
                <w:rFonts w:ascii="Arial" w:hAnsi="Arial" w:cs="Arial"/>
                <w:b w:val="0"/>
                <w:bCs w:val="0"/>
                <w:sz w:val="18"/>
                <w:szCs w:val="18"/>
              </w:rPr>
            </w:pPr>
          </w:p>
          <w:p w14:paraId="3DCF0BE6" w14:textId="77777777" w:rsidR="005F024F" w:rsidRPr="001B4D06" w:rsidRDefault="005F024F" w:rsidP="005F024F">
            <w:pPr>
              <w:autoSpaceDE w:val="0"/>
              <w:autoSpaceDN w:val="0"/>
              <w:adjustRightInd w:val="0"/>
              <w:rPr>
                <w:rFonts w:ascii="Arial" w:hAnsi="Arial" w:cs="Arial"/>
                <w:b w:val="0"/>
                <w:bCs w:val="0"/>
                <w:sz w:val="18"/>
                <w:szCs w:val="18"/>
              </w:rPr>
            </w:pPr>
            <w:r w:rsidRPr="001B4D06">
              <w:rPr>
                <w:rFonts w:ascii="Arial" w:hAnsi="Arial" w:cs="Arial"/>
                <w:b w:val="0"/>
                <w:bCs w:val="0"/>
                <w:sz w:val="18"/>
                <w:szCs w:val="18"/>
              </w:rPr>
              <w:t>Enhancements</w:t>
            </w:r>
          </w:p>
        </w:tc>
        <w:tc>
          <w:tcPr>
            <w:tcW w:w="2700" w:type="dxa"/>
          </w:tcPr>
          <w:p w14:paraId="4B084454"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Status</w:t>
            </w:r>
          </w:p>
        </w:tc>
        <w:tc>
          <w:tcPr>
            <w:tcW w:w="3780" w:type="dxa"/>
          </w:tcPr>
          <w:p w14:paraId="17323930"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p>
          <w:p w14:paraId="7CC8A4C6" w14:textId="77777777" w:rsidR="005F024F" w:rsidRPr="001B4D06" w:rsidRDefault="005F024F" w:rsidP="005F024F">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18"/>
                <w:szCs w:val="18"/>
              </w:rPr>
            </w:pPr>
            <w:r w:rsidRPr="001B4D06">
              <w:rPr>
                <w:rFonts w:ascii="Arial" w:hAnsi="Arial" w:cs="Arial"/>
                <w:b w:val="0"/>
                <w:bCs w:val="0"/>
                <w:sz w:val="18"/>
                <w:szCs w:val="18"/>
              </w:rPr>
              <w:t>Notes</w:t>
            </w:r>
          </w:p>
        </w:tc>
      </w:tr>
      <w:tr w:rsidR="005F024F" w:rsidRPr="001B4D06" w14:paraId="4A1DE96D" w14:textId="77777777" w:rsidTr="005F02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30715A72" w14:textId="0C8D42A3" w:rsidR="005F024F" w:rsidRPr="001B4D06" w:rsidRDefault="001B4D06" w:rsidP="005F024F">
            <w:pPr>
              <w:autoSpaceDE w:val="0"/>
              <w:autoSpaceDN w:val="0"/>
              <w:adjustRightInd w:val="0"/>
              <w:rPr>
                <w:rFonts w:ascii="Arial" w:hAnsi="Arial" w:cs="Arial"/>
                <w:b w:val="0"/>
                <w:bCs w:val="0"/>
                <w:color w:val="808080" w:themeColor="background1" w:themeShade="80"/>
                <w:sz w:val="18"/>
                <w:szCs w:val="18"/>
              </w:rPr>
            </w:pPr>
            <w:r w:rsidRPr="001B4D06">
              <w:rPr>
                <w:rFonts w:ascii="Arial" w:hAnsi="Arial" w:cs="Arial"/>
                <w:b w:val="0"/>
                <w:bCs w:val="0"/>
                <w:color w:val="808080" w:themeColor="background1" w:themeShade="80"/>
                <w:sz w:val="18"/>
                <w:szCs w:val="18"/>
              </w:rPr>
              <w:t>Unusual Indicators Report</w:t>
            </w:r>
          </w:p>
          <w:p w14:paraId="07A78323" w14:textId="77777777" w:rsidR="005F024F" w:rsidRPr="001B4D06" w:rsidRDefault="005F024F" w:rsidP="005F024F">
            <w:pPr>
              <w:autoSpaceDE w:val="0"/>
              <w:autoSpaceDN w:val="0"/>
              <w:adjustRightInd w:val="0"/>
              <w:rPr>
                <w:rFonts w:ascii="Arial" w:hAnsi="Arial" w:cs="Arial"/>
                <w:b w:val="0"/>
                <w:bCs w:val="0"/>
                <w:color w:val="808080" w:themeColor="background1" w:themeShade="80"/>
                <w:sz w:val="18"/>
                <w:szCs w:val="18"/>
              </w:rPr>
            </w:pPr>
          </w:p>
        </w:tc>
        <w:tc>
          <w:tcPr>
            <w:tcW w:w="2700" w:type="dxa"/>
          </w:tcPr>
          <w:p w14:paraId="405E8046"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808080" w:themeColor="background1" w:themeShade="80"/>
                <w:sz w:val="18"/>
                <w:szCs w:val="18"/>
              </w:rPr>
            </w:pPr>
            <w:r w:rsidRPr="001B4D06">
              <w:rPr>
                <w:rFonts w:ascii="Arial" w:hAnsi="Arial" w:cs="Arial"/>
                <w:bCs/>
                <w:color w:val="808080" w:themeColor="background1" w:themeShade="80"/>
                <w:sz w:val="18"/>
                <w:szCs w:val="18"/>
              </w:rPr>
              <w:t>Implemented</w:t>
            </w:r>
          </w:p>
          <w:p w14:paraId="046BDDDE"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808080" w:themeColor="background1" w:themeShade="80"/>
                <w:sz w:val="18"/>
                <w:szCs w:val="18"/>
              </w:rPr>
            </w:pPr>
          </w:p>
        </w:tc>
        <w:tc>
          <w:tcPr>
            <w:tcW w:w="3780" w:type="dxa"/>
          </w:tcPr>
          <w:p w14:paraId="392B385C" w14:textId="77777777"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color w:val="808080" w:themeColor="background1" w:themeShade="80"/>
                <w:sz w:val="18"/>
                <w:szCs w:val="18"/>
              </w:rPr>
            </w:pPr>
          </w:p>
        </w:tc>
      </w:tr>
      <w:tr w:rsidR="005F024F" w:rsidRPr="001B4D06" w14:paraId="497D8A92" w14:textId="77777777" w:rsidTr="005F024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6A65D980" w14:textId="278AFE34" w:rsidR="005F024F" w:rsidRPr="001B4D06" w:rsidRDefault="001B4D06" w:rsidP="005F024F">
            <w:pPr>
              <w:autoSpaceDE w:val="0"/>
              <w:autoSpaceDN w:val="0"/>
              <w:adjustRightInd w:val="0"/>
              <w:rPr>
                <w:rFonts w:ascii="Arial" w:hAnsi="Arial" w:cs="Arial"/>
                <w:b w:val="0"/>
                <w:bCs w:val="0"/>
                <w:color w:val="808080" w:themeColor="background1" w:themeShade="80"/>
                <w:sz w:val="18"/>
                <w:szCs w:val="18"/>
              </w:rPr>
            </w:pPr>
            <w:r w:rsidRPr="001B4D06">
              <w:rPr>
                <w:rFonts w:ascii="Arial" w:hAnsi="Arial" w:cs="Arial"/>
                <w:b w:val="0"/>
                <w:bCs w:val="0"/>
                <w:color w:val="808080" w:themeColor="background1" w:themeShade="80"/>
                <w:sz w:val="18"/>
                <w:szCs w:val="18"/>
              </w:rPr>
              <w:t>Enhanced Polling Status Display</w:t>
            </w:r>
          </w:p>
          <w:p w14:paraId="6055EBB9" w14:textId="77777777" w:rsidR="005F024F" w:rsidRPr="001B4D06" w:rsidRDefault="005F024F" w:rsidP="005F024F">
            <w:pPr>
              <w:autoSpaceDE w:val="0"/>
              <w:autoSpaceDN w:val="0"/>
              <w:adjustRightInd w:val="0"/>
              <w:rPr>
                <w:rFonts w:ascii="Arial" w:hAnsi="Arial" w:cs="Arial"/>
                <w:b w:val="0"/>
                <w:bCs w:val="0"/>
                <w:color w:val="808080" w:themeColor="background1" w:themeShade="80"/>
                <w:sz w:val="18"/>
                <w:szCs w:val="18"/>
              </w:rPr>
            </w:pPr>
          </w:p>
        </w:tc>
        <w:tc>
          <w:tcPr>
            <w:tcW w:w="2700" w:type="dxa"/>
          </w:tcPr>
          <w:p w14:paraId="5B410B72" w14:textId="77777777" w:rsidR="005F024F" w:rsidRPr="001B4D06" w:rsidRDefault="005F024F" w:rsidP="005F024F">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808080" w:themeColor="background1" w:themeShade="80"/>
                <w:sz w:val="18"/>
                <w:szCs w:val="18"/>
              </w:rPr>
            </w:pPr>
            <w:r w:rsidRPr="001B4D06">
              <w:rPr>
                <w:rFonts w:ascii="Arial" w:hAnsi="Arial" w:cs="Arial"/>
                <w:bCs/>
                <w:color w:val="808080" w:themeColor="background1" w:themeShade="80"/>
                <w:sz w:val="18"/>
                <w:szCs w:val="18"/>
              </w:rPr>
              <w:t>Implemented</w:t>
            </w:r>
          </w:p>
          <w:p w14:paraId="6960FC30" w14:textId="77777777" w:rsidR="005F024F" w:rsidRPr="001B4D06" w:rsidRDefault="005F024F" w:rsidP="005F024F">
            <w:pPr>
              <w:autoSpaceDE w:val="0"/>
              <w:autoSpaceDN w:val="0"/>
              <w:adjustRightInd w:val="0"/>
              <w:jc w:val="center"/>
              <w:cnfStyle w:val="000000010000" w:firstRow="0" w:lastRow="0" w:firstColumn="0" w:lastColumn="0" w:oddVBand="0" w:evenVBand="0" w:oddHBand="0" w:evenHBand="1" w:firstRowFirstColumn="0" w:firstRowLastColumn="0" w:lastRowFirstColumn="0" w:lastRowLastColumn="0"/>
              <w:rPr>
                <w:rFonts w:ascii="Arial" w:hAnsi="Arial" w:cs="Arial"/>
                <w:bCs/>
                <w:color w:val="808080" w:themeColor="background1" w:themeShade="80"/>
                <w:sz w:val="18"/>
                <w:szCs w:val="18"/>
              </w:rPr>
            </w:pPr>
          </w:p>
        </w:tc>
        <w:tc>
          <w:tcPr>
            <w:tcW w:w="3780" w:type="dxa"/>
          </w:tcPr>
          <w:p w14:paraId="48B7AD3B" w14:textId="77777777" w:rsidR="005F024F" w:rsidRPr="001B4D06" w:rsidRDefault="005F024F" w:rsidP="005F024F">
            <w:pPr>
              <w:autoSpaceDE w:val="0"/>
              <w:autoSpaceDN w:val="0"/>
              <w:adjustRightInd w:val="0"/>
              <w:cnfStyle w:val="000000010000" w:firstRow="0" w:lastRow="0" w:firstColumn="0" w:lastColumn="0" w:oddVBand="0" w:evenVBand="0" w:oddHBand="0" w:evenHBand="1" w:firstRowFirstColumn="0" w:firstRowLastColumn="0" w:lastRowFirstColumn="0" w:lastRowLastColumn="0"/>
              <w:rPr>
                <w:rFonts w:ascii="Arial" w:hAnsi="Arial" w:cs="Arial"/>
                <w:bCs/>
                <w:color w:val="808080" w:themeColor="background1" w:themeShade="80"/>
                <w:sz w:val="18"/>
                <w:szCs w:val="18"/>
              </w:rPr>
            </w:pPr>
          </w:p>
        </w:tc>
      </w:tr>
      <w:tr w:rsidR="005F024F" w:rsidRPr="001B4D06" w14:paraId="55B223CB" w14:textId="77777777" w:rsidTr="005F02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8" w:type="dxa"/>
          </w:tcPr>
          <w:p w14:paraId="268ADFDB" w14:textId="6FBF227C" w:rsidR="005F024F" w:rsidRPr="001B4D06" w:rsidRDefault="001B4D06" w:rsidP="005F024F">
            <w:pPr>
              <w:autoSpaceDE w:val="0"/>
              <w:autoSpaceDN w:val="0"/>
              <w:adjustRightInd w:val="0"/>
              <w:rPr>
                <w:rFonts w:ascii="Arial" w:hAnsi="Arial" w:cs="Arial"/>
                <w:b w:val="0"/>
                <w:bCs w:val="0"/>
                <w:color w:val="808080" w:themeColor="background1" w:themeShade="80"/>
                <w:sz w:val="18"/>
                <w:szCs w:val="18"/>
              </w:rPr>
            </w:pPr>
            <w:r w:rsidRPr="001B4D06">
              <w:rPr>
                <w:rFonts w:ascii="Arial" w:hAnsi="Arial" w:cs="Arial"/>
                <w:b w:val="0"/>
                <w:bCs w:val="0"/>
                <w:color w:val="808080" w:themeColor="background1" w:themeShade="80"/>
                <w:sz w:val="18"/>
                <w:szCs w:val="18"/>
              </w:rPr>
              <w:t>Annual AQI Report</w:t>
            </w:r>
          </w:p>
        </w:tc>
        <w:tc>
          <w:tcPr>
            <w:tcW w:w="2700" w:type="dxa"/>
          </w:tcPr>
          <w:p w14:paraId="38BA9945" w14:textId="77777777" w:rsidR="005F024F" w:rsidRPr="001B4D06" w:rsidRDefault="005F024F" w:rsidP="005F024F">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808080" w:themeColor="background1" w:themeShade="80"/>
                <w:sz w:val="18"/>
                <w:szCs w:val="18"/>
              </w:rPr>
            </w:pPr>
            <w:r w:rsidRPr="001B4D06">
              <w:rPr>
                <w:rFonts w:ascii="Arial" w:hAnsi="Arial" w:cs="Arial"/>
                <w:bCs/>
                <w:color w:val="808080" w:themeColor="background1" w:themeShade="80"/>
                <w:sz w:val="18"/>
                <w:szCs w:val="18"/>
              </w:rPr>
              <w:t>Implemented</w:t>
            </w:r>
          </w:p>
        </w:tc>
        <w:tc>
          <w:tcPr>
            <w:tcW w:w="3780" w:type="dxa"/>
          </w:tcPr>
          <w:p w14:paraId="6996B532" w14:textId="65AFD056" w:rsidR="005F024F" w:rsidRPr="001B4D06" w:rsidRDefault="005F024F" w:rsidP="005F024F">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Cs/>
                <w:color w:val="808080" w:themeColor="background1" w:themeShade="80"/>
                <w:sz w:val="18"/>
                <w:szCs w:val="18"/>
              </w:rPr>
            </w:pPr>
          </w:p>
        </w:tc>
      </w:tr>
    </w:tbl>
    <w:p w14:paraId="5FC1174F" w14:textId="1FEAC4DC" w:rsidR="00624DA4" w:rsidRDefault="00624DA4" w:rsidP="005F024F">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sz w:val="18"/>
          <w:szCs w:val="18"/>
        </w:rPr>
      </w:pPr>
    </w:p>
    <w:p w14:paraId="0C8EE0D3" w14:textId="77777777" w:rsidR="00624DA4" w:rsidRDefault="00624DA4">
      <w:pPr>
        <w:rPr>
          <w:rFonts w:ascii="Times New Roman" w:eastAsia="Times New Roman" w:hAnsi="Times New Roman" w:cs="Times New Roman"/>
          <w:sz w:val="18"/>
          <w:szCs w:val="18"/>
        </w:rPr>
      </w:pPr>
      <w:r>
        <w:rPr>
          <w:rFonts w:ascii="Times New Roman" w:eastAsia="Times New Roman" w:hAnsi="Times New Roman" w:cs="Times New Roman"/>
          <w:sz w:val="18"/>
          <w:szCs w:val="18"/>
        </w:rPr>
        <w:br w:type="page"/>
      </w:r>
    </w:p>
    <w:p w14:paraId="2BC0D652" w14:textId="55CEB337" w:rsidR="005F024F" w:rsidRDefault="00624DA4" w:rsidP="005F024F">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Example Software Requirements Specification</w:t>
      </w:r>
    </w:p>
    <w:p w14:paraId="75BE15D3" w14:textId="18583F7C" w:rsidR="00ED69FD" w:rsidRPr="00ED69FD" w:rsidRDefault="00ED69FD" w:rsidP="005F024F">
      <w:pPr>
        <w:pBdr>
          <w:top w:val="single" w:sz="4" w:space="1" w:color="auto"/>
          <w:left w:val="single" w:sz="4" w:space="4" w:color="auto"/>
          <w:bottom w:val="single" w:sz="4" w:space="1" w:color="auto"/>
          <w:right w:val="single" w:sz="4" w:space="4" w:color="auto"/>
        </w:pBdr>
        <w:shd w:val="clear" w:color="auto" w:fill="FFFFCC"/>
        <w:spacing w:after="0"/>
        <w:rPr>
          <w:rFonts w:ascii="Times New Roman" w:eastAsia="Times New Roman" w:hAnsi="Times New Roman" w:cs="Times New Roman"/>
          <w:b/>
          <w:sz w:val="16"/>
          <w:szCs w:val="18"/>
        </w:rPr>
      </w:pPr>
    </w:p>
    <w:p w14:paraId="237376CC" w14:textId="77777777" w:rsidR="00ED69FD" w:rsidRPr="00ED69FD" w:rsidRDefault="00ED69FD" w:rsidP="00ED69FD">
      <w:pPr>
        <w:rPr>
          <w:rFonts w:ascii="Arial" w:hAnsi="Arial" w:cs="Arial"/>
          <w:b/>
          <w:sz w:val="24"/>
        </w:rPr>
      </w:pPr>
      <w:r w:rsidRPr="00ED69FD">
        <w:rPr>
          <w:rFonts w:ascii="Arial" w:hAnsi="Arial" w:cs="Arial"/>
          <w:b/>
          <w:sz w:val="24"/>
        </w:rPr>
        <w:t>Requirement Definition:   Interface To Enable/Disable Monitors</w:t>
      </w:r>
    </w:p>
    <w:p w14:paraId="4DC3B2A4" w14:textId="167E7430" w:rsidR="00ED69FD" w:rsidRPr="00ED69FD" w:rsidRDefault="00ED69FD" w:rsidP="00ED69FD">
      <w:pPr>
        <w:rPr>
          <w:rFonts w:ascii="Arial" w:hAnsi="Arial" w:cs="Arial"/>
          <w:sz w:val="20"/>
        </w:rPr>
      </w:pPr>
      <w:r w:rsidRPr="00ED69FD">
        <w:rPr>
          <w:rFonts w:ascii="Arial" w:hAnsi="Arial" w:cs="Arial"/>
          <w:sz w:val="20"/>
          <w:u w:val="single"/>
        </w:rPr>
        <w:t>Summary:</w:t>
      </w:r>
      <w:r w:rsidRPr="00ED69FD">
        <w:rPr>
          <w:rFonts w:ascii="Arial" w:hAnsi="Arial" w:cs="Arial"/>
          <w:sz w:val="20"/>
        </w:rPr>
        <w:t xml:space="preserve">  As data will be coming into AirVision via File Import Tool (FTP or direct polling</w:t>
      </w:r>
      <w:r w:rsidR="00FE6273">
        <w:rPr>
          <w:rFonts w:ascii="Arial" w:hAnsi="Arial" w:cs="Arial"/>
          <w:sz w:val="20"/>
        </w:rPr>
        <w:t>, instead of loggers with a user interface to flag maintenance, etc</w:t>
      </w:r>
      <w:r w:rsidRPr="00ED69FD">
        <w:rPr>
          <w:rFonts w:ascii="Arial" w:hAnsi="Arial" w:cs="Arial"/>
          <w:sz w:val="20"/>
        </w:rPr>
        <w:t xml:space="preserve">), there needs to be methods (Client and Web intranet/login) by which the user can flag / invalidate incoming data at the time of import/database insertion, so it can be excluded from the web site AQI and future reports (may be edited later via </w:t>
      </w:r>
      <w:r>
        <w:rPr>
          <w:rFonts w:ascii="Arial" w:hAnsi="Arial" w:cs="Arial"/>
          <w:sz w:val="20"/>
        </w:rPr>
        <w:t xml:space="preserve">Data </w:t>
      </w:r>
      <w:r w:rsidRPr="00ED69FD">
        <w:rPr>
          <w:rFonts w:ascii="Arial" w:hAnsi="Arial" w:cs="Arial"/>
          <w:sz w:val="20"/>
        </w:rPr>
        <w:t xml:space="preserve">Editor or ADVP to remove flag).     </w:t>
      </w:r>
    </w:p>
    <w:p w14:paraId="67A927C0" w14:textId="77777777" w:rsidR="00ED69FD" w:rsidRPr="00ED69FD" w:rsidRDefault="00ED69FD" w:rsidP="00ED69FD">
      <w:pPr>
        <w:rPr>
          <w:rFonts w:ascii="Arial" w:hAnsi="Arial" w:cs="Arial"/>
          <w:sz w:val="20"/>
        </w:rPr>
      </w:pPr>
      <w:r w:rsidRPr="00ED69FD">
        <w:rPr>
          <w:rFonts w:ascii="Arial" w:hAnsi="Arial" w:cs="Arial"/>
          <w:sz w:val="20"/>
        </w:rPr>
        <w:t>The user will have a list of sites and parameters, where they can select (or multi-select) and then a ribbon button to “Flag Parameters”.   Entries will be created in the right portion of the screen showing currently active flagging activities.</w:t>
      </w:r>
    </w:p>
    <w:p w14:paraId="5F66D959" w14:textId="7569C9C9" w:rsidR="00ED69FD" w:rsidRDefault="00506E27" w:rsidP="00ED69FD">
      <w:pPr>
        <w:rPr>
          <w:rFonts w:ascii="Arial" w:hAnsi="Arial" w:cs="Arial"/>
          <w:noProof/>
        </w:rPr>
      </w:pPr>
      <w:r>
        <w:rPr>
          <w:noProof/>
        </w:rPr>
        <mc:AlternateContent>
          <mc:Choice Requires="wps">
            <w:drawing>
              <wp:anchor distT="0" distB="0" distL="114300" distR="114300" simplePos="0" relativeHeight="251661312" behindDoc="0" locked="0" layoutInCell="1" allowOverlap="1" wp14:anchorId="766F1934" wp14:editId="2D0E7026">
                <wp:simplePos x="0" y="0"/>
                <wp:positionH relativeFrom="column">
                  <wp:posOffset>2330450</wp:posOffset>
                </wp:positionH>
                <wp:positionV relativeFrom="paragraph">
                  <wp:posOffset>561975</wp:posOffset>
                </wp:positionV>
                <wp:extent cx="1200150" cy="488950"/>
                <wp:effectExtent l="0" t="0" r="19050" b="25400"/>
                <wp:wrapNone/>
                <wp:docPr id="8" name="Rectangle: Rounded Corners 8"/>
                <wp:cNvGraphicFramePr/>
                <a:graphic xmlns:a="http://schemas.openxmlformats.org/drawingml/2006/main">
                  <a:graphicData uri="http://schemas.microsoft.com/office/word/2010/wordprocessingShape">
                    <wps:wsp>
                      <wps:cNvSpPr/>
                      <wps:spPr>
                        <a:xfrm>
                          <a:off x="0" y="0"/>
                          <a:ext cx="1200150" cy="488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21B44B" w14:textId="0E7FA1F2" w:rsidR="00506E27" w:rsidRPr="00506E27" w:rsidRDefault="00506E27" w:rsidP="00506E27">
                            <w:pPr>
                              <w:jc w:val="center"/>
                              <w:rPr>
                                <w:sz w:val="18"/>
                                <w:szCs w:val="18"/>
                              </w:rPr>
                            </w:pPr>
                            <w:r w:rsidRPr="00506E27">
                              <w:rPr>
                                <w:sz w:val="18"/>
                                <w:szCs w:val="18"/>
                              </w:rPr>
                              <w:t>Add button here for “Flag Parameters”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66F1934" id="Rectangle: Rounded Corners 8" o:spid="_x0000_s1026" style="position:absolute;margin-left:183.5pt;margin-top:44.25pt;width:94.5pt;height:38.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" fillcolor="#4472c4 [3204]" strokecolor="#1f3763 [1604]" strokeweight="1pt">
                <v:stroke joinstyle="miter"/>
                <v:textbox>
                  <w:txbxContent>
                    <w:p w14:paraId="4921B44B" w14:textId="0E7FA1F2" w:rsidR="00506E27" w:rsidRPr="00506E27" w:rsidRDefault="00506E27" w:rsidP="00506E27">
                      <w:pPr>
                        <w:jc w:val="center"/>
                        <w:rPr>
                          <w:sz w:val="18"/>
                          <w:szCs w:val="18"/>
                        </w:rPr>
                      </w:pPr>
                      <w:r w:rsidRPr="00506E27">
                        <w:rPr>
                          <w:sz w:val="18"/>
                          <w:szCs w:val="18"/>
                        </w:rPr>
                        <w:t>Add button here for “Flag Parameters”</w:t>
                      </w:r>
                    </w:p>
                  </w:txbxContent>
                </v:textbox>
              </v:roundrect>
            </w:pict>
          </mc:Fallback>
        </mc:AlternateContent>
      </w:r>
      <w:r w:rsidR="00ED69FD">
        <w:rPr>
          <w:noProof/>
        </w:rPr>
        <w:drawing>
          <wp:inline distT="0" distB="0" distL="0" distR="0" wp14:anchorId="19A3E07F" wp14:editId="3EE830AB">
            <wp:extent cx="5943600" cy="35286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3528695"/>
                    </a:xfrm>
                    <a:prstGeom prst="rect">
                      <a:avLst/>
                    </a:prstGeom>
                  </pic:spPr>
                </pic:pic>
              </a:graphicData>
            </a:graphic>
          </wp:inline>
        </w:drawing>
      </w:r>
    </w:p>
    <w:p w14:paraId="07AD1B0E" w14:textId="77777777" w:rsidR="00ED69FD" w:rsidRDefault="00ED69FD" w:rsidP="00ED69FD">
      <w:pPr>
        <w:rPr>
          <w:rFonts w:ascii="Arial" w:hAnsi="Arial" w:cs="Arial"/>
        </w:rPr>
      </w:pPr>
      <w:r>
        <w:rPr>
          <w:rFonts w:ascii="Arial" w:hAnsi="Arial" w:cs="Arial"/>
        </w:rPr>
        <w:t xml:space="preserve">The user would be given </w:t>
      </w:r>
      <w:r w:rsidRPr="00EF0DF1">
        <w:rPr>
          <w:rFonts w:ascii="Arial" w:hAnsi="Arial" w:cs="Arial"/>
        </w:rPr>
        <w:t xml:space="preserve">a short pick list of common flags (Maintenance, Disabled/Offline, Calibration, Audit) that could be set along with the “&lt;” invalid flag to distinguish the reason.   </w:t>
      </w:r>
      <w:r>
        <w:rPr>
          <w:rFonts w:ascii="Arial" w:hAnsi="Arial" w:cs="Arial"/>
        </w:rPr>
        <w:t xml:space="preserve">Should the user want access to other flags, a ‘clear filter’ option would be available to show all available flags.    Interface </w:t>
      </w:r>
      <w:r w:rsidRPr="00EF0DF1">
        <w:rPr>
          <w:rFonts w:ascii="Arial" w:hAnsi="Arial" w:cs="Arial"/>
        </w:rPr>
        <w:t xml:space="preserve">would also allow entry of a ‘start date/time’ and ‘end date/time’, or just the entry of a start date/time, in which case the flagging will continue into the user returns to the editor and enters an end time.    Both the flag selection and end time could be entered via a pop-up screen when “Flag Parameters” is selected.   </w:t>
      </w:r>
    </w:p>
    <w:p w14:paraId="16F394E5" w14:textId="09470722" w:rsidR="00ED69FD" w:rsidRPr="00EF0DF1" w:rsidRDefault="00ED69FD" w:rsidP="00ED69FD">
      <w:pPr>
        <w:rPr>
          <w:rFonts w:ascii="Arial" w:hAnsi="Arial" w:cs="Arial"/>
        </w:rPr>
      </w:pPr>
      <w:r>
        <w:rPr>
          <w:rFonts w:ascii="Arial" w:hAnsi="Arial" w:cs="Arial"/>
        </w:rPr>
        <w:t xml:space="preserve">The prototype shown above would be enhanced on the Client version to have a ribbon button to “Choose Parameters”, which would spawn a pop-up form allowing a pick list to select </w:t>
      </w:r>
      <w:r w:rsidR="0082399F">
        <w:rPr>
          <w:rFonts w:ascii="Arial" w:hAnsi="Arial" w:cs="Arial"/>
        </w:rPr>
        <w:t xml:space="preserve">multiple </w:t>
      </w:r>
      <w:r>
        <w:rPr>
          <w:rFonts w:ascii="Arial" w:hAnsi="Arial" w:cs="Arial"/>
        </w:rPr>
        <w:t>parameters for new entries (instead of grid type/entry).  Web version would not necessarily have a pop-up screen for selecting parameters.</w:t>
      </w:r>
    </w:p>
    <w:sectPr w:rsidR="00ED69FD" w:rsidRPr="00EF0D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62868" w14:textId="77777777" w:rsidR="004B0964" w:rsidRDefault="004B0964" w:rsidP="002922A9">
      <w:pPr>
        <w:spacing w:after="0" w:line="240" w:lineRule="auto"/>
      </w:pPr>
      <w:r>
        <w:separator/>
      </w:r>
    </w:p>
  </w:endnote>
  <w:endnote w:type="continuationSeparator" w:id="0">
    <w:p w14:paraId="76A3A7E0" w14:textId="77777777" w:rsidR="004B0964" w:rsidRDefault="004B0964" w:rsidP="002922A9">
      <w:pPr>
        <w:spacing w:after="0" w:line="240" w:lineRule="auto"/>
      </w:pPr>
      <w:r>
        <w:continuationSeparator/>
      </w:r>
    </w:p>
  </w:endnote>
  <w:endnote w:type="continuationNotice" w:id="1">
    <w:p w14:paraId="74EFBBDC" w14:textId="77777777" w:rsidR="004B0964" w:rsidRDefault="004B09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0D8D6" w14:textId="77777777" w:rsidR="004B0964" w:rsidRDefault="004B0964" w:rsidP="002922A9">
      <w:pPr>
        <w:spacing w:after="0" w:line="240" w:lineRule="auto"/>
      </w:pPr>
      <w:r>
        <w:separator/>
      </w:r>
    </w:p>
  </w:footnote>
  <w:footnote w:type="continuationSeparator" w:id="0">
    <w:p w14:paraId="7C6538AD" w14:textId="77777777" w:rsidR="004B0964" w:rsidRDefault="004B0964" w:rsidP="002922A9">
      <w:pPr>
        <w:spacing w:after="0" w:line="240" w:lineRule="auto"/>
      </w:pPr>
      <w:r>
        <w:continuationSeparator/>
      </w:r>
    </w:p>
  </w:footnote>
  <w:footnote w:type="continuationNotice" w:id="1">
    <w:p w14:paraId="6F0F0000" w14:textId="77777777" w:rsidR="004B0964" w:rsidRDefault="004B096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A307D"/>
    <w:multiLevelType w:val="hybridMultilevel"/>
    <w:tmpl w:val="00A0754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5B52998"/>
    <w:multiLevelType w:val="hybridMultilevel"/>
    <w:tmpl w:val="24EAA27A"/>
    <w:lvl w:ilvl="0" w:tplc="B574BA0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2C1739"/>
    <w:multiLevelType w:val="hybridMultilevel"/>
    <w:tmpl w:val="FF82DC2E"/>
    <w:lvl w:ilvl="0" w:tplc="264208B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8C56763"/>
    <w:multiLevelType w:val="hybridMultilevel"/>
    <w:tmpl w:val="6B7E5E12"/>
    <w:lvl w:ilvl="0" w:tplc="7DFEEB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F5C557F"/>
    <w:multiLevelType w:val="hybridMultilevel"/>
    <w:tmpl w:val="F338751C"/>
    <w:lvl w:ilvl="0" w:tplc="8236C5B2">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2F0125B"/>
    <w:multiLevelType w:val="hybridMultilevel"/>
    <w:tmpl w:val="9550BBBE"/>
    <w:lvl w:ilvl="0" w:tplc="A5D0CCA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F22066"/>
    <w:multiLevelType w:val="hybridMultilevel"/>
    <w:tmpl w:val="D47C257E"/>
    <w:lvl w:ilvl="0" w:tplc="3B882E8A">
      <w:start w:val="1"/>
      <w:numFmt w:val="decimal"/>
      <w:lvlText w:val="%1."/>
      <w:lvlJc w:val="left"/>
      <w:pPr>
        <w:ind w:left="1080" w:hanging="360"/>
      </w:pPr>
      <w:rPr>
        <w:rFonts w:ascii="Cambria" w:eastAsia="Times New Roman" w:hAnsi="Cambria" w:cs="Calibri"/>
      </w:rPr>
    </w:lvl>
    <w:lvl w:ilvl="1" w:tplc="04090019">
      <w:start w:val="1"/>
      <w:numFmt w:val="lowerLetter"/>
      <w:lvlText w:val="%2."/>
      <w:lvlJc w:val="left"/>
      <w:pPr>
        <w:ind w:left="1800" w:hanging="360"/>
      </w:pPr>
      <w:rPr>
        <w:rFont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1857A2A"/>
    <w:multiLevelType w:val="hybridMultilevel"/>
    <w:tmpl w:val="61FC9D38"/>
    <w:lvl w:ilvl="0" w:tplc="E8DAB0F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32743E8F"/>
    <w:multiLevelType w:val="hybridMultilevel"/>
    <w:tmpl w:val="C5EC7D0C"/>
    <w:lvl w:ilvl="0" w:tplc="90FEC2A2">
      <w:start w:val="1"/>
      <w:numFmt w:val="decimal"/>
      <w:lvlText w:val="%1."/>
      <w:lvlJc w:val="left"/>
      <w:pPr>
        <w:ind w:left="720" w:hanging="360"/>
      </w:pPr>
      <w:rPr>
        <w:rFonts w:hint="default"/>
        <w:b/>
        <w:bCs/>
        <w:sz w:val="22"/>
        <w:szCs w:val="22"/>
      </w:rPr>
    </w:lvl>
    <w:lvl w:ilvl="1" w:tplc="0EFEAB6E">
      <w:start w:val="1"/>
      <w:numFmt w:val="decimal"/>
      <w:lvlText w:val="%2."/>
      <w:lvlJc w:val="left"/>
      <w:pPr>
        <w:ind w:left="1440" w:hanging="360"/>
      </w:pPr>
      <w:rPr>
        <w:rFonts w:hint="default"/>
        <w:b w:val="0"/>
        <w:bCs w:val="0"/>
      </w:rPr>
    </w:lvl>
    <w:lvl w:ilvl="2" w:tplc="0EFEAB6E">
      <w:start w:val="1"/>
      <w:numFmt w:val="decimal"/>
      <w:lvlText w:val="%3."/>
      <w:lvlJc w:val="left"/>
      <w:pPr>
        <w:ind w:left="2340" w:hanging="360"/>
      </w:pPr>
      <w:rPr>
        <w:rFonts w:hint="default"/>
        <w:b w:val="0"/>
        <w:bCs w:val="0"/>
      </w:rPr>
    </w:lvl>
    <w:lvl w:ilvl="3" w:tplc="AE1C1B28">
      <w:start w:val="1"/>
      <w:numFmt w:val="decimal"/>
      <w:lvlText w:val="%4."/>
      <w:lvlJc w:val="left"/>
      <w:pPr>
        <w:ind w:left="2880" w:hanging="360"/>
      </w:pPr>
      <w:rPr>
        <w:b w:val="0"/>
        <w:bCs w:val="0"/>
      </w:rPr>
    </w:lvl>
    <w:lvl w:ilvl="4" w:tplc="ED962D94">
      <w:start w:val="1"/>
      <w:numFmt w:val="lowerLetter"/>
      <w:lvlText w:val="%5."/>
      <w:lvlJc w:val="left"/>
      <w:pPr>
        <w:ind w:left="3600" w:hanging="360"/>
      </w:pPr>
      <w:rPr>
        <w:b w:val="0"/>
        <w:bCs w:val="0"/>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D1AC0"/>
    <w:multiLevelType w:val="hybridMultilevel"/>
    <w:tmpl w:val="0094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E23162"/>
    <w:multiLevelType w:val="hybridMultilevel"/>
    <w:tmpl w:val="59E89AD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517DF8"/>
    <w:multiLevelType w:val="multilevel"/>
    <w:tmpl w:val="6122B450"/>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6"/>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15:restartNumberingAfterBreak="0">
    <w:nsid w:val="4C300BF1"/>
    <w:multiLevelType w:val="hybridMultilevel"/>
    <w:tmpl w:val="32E86E62"/>
    <w:lvl w:ilvl="0" w:tplc="7CC65DC2">
      <w:start w:val="1"/>
      <w:numFmt w:val="decimal"/>
      <w:lvlText w:val="%1."/>
      <w:lvlJc w:val="left"/>
      <w:pPr>
        <w:ind w:left="1080" w:hanging="360"/>
      </w:pPr>
      <w:rPr>
        <w:rFonts w:hint="default"/>
        <w:b w:val="0"/>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56E20DC"/>
    <w:multiLevelType w:val="hybridMultilevel"/>
    <w:tmpl w:val="EE5E2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0E38E8"/>
    <w:multiLevelType w:val="hybridMultilevel"/>
    <w:tmpl w:val="DE5C0438"/>
    <w:lvl w:ilvl="0" w:tplc="118C70A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48571D"/>
    <w:multiLevelType w:val="hybridMultilevel"/>
    <w:tmpl w:val="811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9A7748"/>
    <w:multiLevelType w:val="hybridMultilevel"/>
    <w:tmpl w:val="95149F48"/>
    <w:lvl w:ilvl="0" w:tplc="43EAD55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BD2480E"/>
    <w:multiLevelType w:val="hybridMultilevel"/>
    <w:tmpl w:val="E6145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1646EA"/>
    <w:multiLevelType w:val="hybridMultilevel"/>
    <w:tmpl w:val="8CBC7A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62E713AC"/>
    <w:multiLevelType w:val="hybridMultilevel"/>
    <w:tmpl w:val="2E0CEB2E"/>
    <w:lvl w:ilvl="0" w:tplc="E578A814">
      <w:start w:val="1"/>
      <w:numFmt w:val="decimal"/>
      <w:lvlText w:val="%1."/>
      <w:lvlJc w:val="left"/>
      <w:pPr>
        <w:ind w:left="720" w:hanging="360"/>
      </w:pPr>
      <w:rPr>
        <w:rFonts w:ascii="Cambria" w:eastAsia="Times New Roman" w:hAnsi="Cambria" w:cs="Calibr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9070D0"/>
    <w:multiLevelType w:val="hybridMultilevel"/>
    <w:tmpl w:val="73E6CFD2"/>
    <w:lvl w:ilvl="0" w:tplc="62DE7F1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3402942"/>
    <w:multiLevelType w:val="hybridMultilevel"/>
    <w:tmpl w:val="A17223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8CC69DC"/>
    <w:multiLevelType w:val="hybridMultilevel"/>
    <w:tmpl w:val="B42696F0"/>
    <w:lvl w:ilvl="0" w:tplc="0EFEAB6E">
      <w:start w:val="1"/>
      <w:numFmt w:val="decimal"/>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F460148"/>
    <w:multiLevelType w:val="hybridMultilevel"/>
    <w:tmpl w:val="A942DCF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8"/>
  </w:num>
  <w:num w:numId="2">
    <w:abstractNumId w:val="0"/>
  </w:num>
  <w:num w:numId="3">
    <w:abstractNumId w:val="12"/>
  </w:num>
  <w:num w:numId="4">
    <w:abstractNumId w:val="3"/>
  </w:num>
  <w:num w:numId="5">
    <w:abstractNumId w:val="6"/>
  </w:num>
  <w:num w:numId="6">
    <w:abstractNumId w:val="1"/>
  </w:num>
  <w:num w:numId="7">
    <w:abstractNumId w:val="20"/>
  </w:num>
  <w:num w:numId="8">
    <w:abstractNumId w:val="4"/>
  </w:num>
  <w:num w:numId="9">
    <w:abstractNumId w:val="7"/>
  </w:num>
  <w:num w:numId="10">
    <w:abstractNumId w:val="13"/>
  </w:num>
  <w:num w:numId="11">
    <w:abstractNumId w:val="9"/>
  </w:num>
  <w:num w:numId="12">
    <w:abstractNumId w:val="10"/>
  </w:num>
  <w:num w:numId="13">
    <w:abstractNumId w:val="23"/>
  </w:num>
  <w:num w:numId="14">
    <w:abstractNumId w:val="19"/>
  </w:num>
  <w:num w:numId="15">
    <w:abstractNumId w:val="14"/>
  </w:num>
  <w:num w:numId="16">
    <w:abstractNumId w:val="15"/>
  </w:num>
  <w:num w:numId="17">
    <w:abstractNumId w:val="21"/>
  </w:num>
  <w:num w:numId="18">
    <w:abstractNumId w:val="22"/>
  </w:num>
  <w:num w:numId="19">
    <w:abstractNumId w:val="17"/>
  </w:num>
  <w:num w:numId="20">
    <w:abstractNumId w:val="11"/>
    <w:lvlOverride w:ilvl="0">
      <w:startOverride w:val="2"/>
    </w:lvlOverride>
    <w:lvlOverride w:ilvl="1">
      <w:startOverride w:val="3"/>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5"/>
  </w:num>
  <w:num w:numId="23">
    <w:abstractNumId w:val="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2A9"/>
    <w:rsid w:val="0000401C"/>
    <w:rsid w:val="00006AE0"/>
    <w:rsid w:val="00014A26"/>
    <w:rsid w:val="00021278"/>
    <w:rsid w:val="00026FD5"/>
    <w:rsid w:val="000401AC"/>
    <w:rsid w:val="000521FF"/>
    <w:rsid w:val="00080AD2"/>
    <w:rsid w:val="000A0D4B"/>
    <w:rsid w:val="000B0F54"/>
    <w:rsid w:val="000B2962"/>
    <w:rsid w:val="000C738B"/>
    <w:rsid w:val="000D12D1"/>
    <w:rsid w:val="000D7933"/>
    <w:rsid w:val="000E210E"/>
    <w:rsid w:val="000F1A17"/>
    <w:rsid w:val="000F630A"/>
    <w:rsid w:val="0010414B"/>
    <w:rsid w:val="00114A4E"/>
    <w:rsid w:val="001229CE"/>
    <w:rsid w:val="001402B1"/>
    <w:rsid w:val="001404F7"/>
    <w:rsid w:val="001439EB"/>
    <w:rsid w:val="001515F3"/>
    <w:rsid w:val="001515FE"/>
    <w:rsid w:val="00153071"/>
    <w:rsid w:val="00153369"/>
    <w:rsid w:val="0015727F"/>
    <w:rsid w:val="0017419B"/>
    <w:rsid w:val="00176E77"/>
    <w:rsid w:val="00177A2D"/>
    <w:rsid w:val="00180B1E"/>
    <w:rsid w:val="00196369"/>
    <w:rsid w:val="001A14EB"/>
    <w:rsid w:val="001A3179"/>
    <w:rsid w:val="001A49F8"/>
    <w:rsid w:val="001B4D06"/>
    <w:rsid w:val="001D218D"/>
    <w:rsid w:val="001D47BC"/>
    <w:rsid w:val="001F4A29"/>
    <w:rsid w:val="00205024"/>
    <w:rsid w:val="00215C4F"/>
    <w:rsid w:val="0023592A"/>
    <w:rsid w:val="00281800"/>
    <w:rsid w:val="0028722C"/>
    <w:rsid w:val="0029003E"/>
    <w:rsid w:val="002922A9"/>
    <w:rsid w:val="00292DBE"/>
    <w:rsid w:val="002A1FE6"/>
    <w:rsid w:val="002C3B08"/>
    <w:rsid w:val="002C405D"/>
    <w:rsid w:val="002C4A29"/>
    <w:rsid w:val="002D081F"/>
    <w:rsid w:val="002D13A5"/>
    <w:rsid w:val="002D4D74"/>
    <w:rsid w:val="002D55F3"/>
    <w:rsid w:val="002E303F"/>
    <w:rsid w:val="002F4953"/>
    <w:rsid w:val="002F56EE"/>
    <w:rsid w:val="00313D1B"/>
    <w:rsid w:val="00316DDB"/>
    <w:rsid w:val="00320D8F"/>
    <w:rsid w:val="003231F5"/>
    <w:rsid w:val="00325DE0"/>
    <w:rsid w:val="0033011E"/>
    <w:rsid w:val="00337213"/>
    <w:rsid w:val="0035072F"/>
    <w:rsid w:val="00361476"/>
    <w:rsid w:val="00365C39"/>
    <w:rsid w:val="003822D9"/>
    <w:rsid w:val="00385EE2"/>
    <w:rsid w:val="00392C8A"/>
    <w:rsid w:val="0039523E"/>
    <w:rsid w:val="00397BDA"/>
    <w:rsid w:val="003A1033"/>
    <w:rsid w:val="003A33E5"/>
    <w:rsid w:val="003A47E4"/>
    <w:rsid w:val="003A6872"/>
    <w:rsid w:val="003B1815"/>
    <w:rsid w:val="003B2521"/>
    <w:rsid w:val="003B52CA"/>
    <w:rsid w:val="003D7FAE"/>
    <w:rsid w:val="003E0EF6"/>
    <w:rsid w:val="003F7622"/>
    <w:rsid w:val="00401B18"/>
    <w:rsid w:val="0041769C"/>
    <w:rsid w:val="00425C80"/>
    <w:rsid w:val="00437470"/>
    <w:rsid w:val="00445CB8"/>
    <w:rsid w:val="00457432"/>
    <w:rsid w:val="00457E36"/>
    <w:rsid w:val="0046041D"/>
    <w:rsid w:val="0046207B"/>
    <w:rsid w:val="00477908"/>
    <w:rsid w:val="004825BD"/>
    <w:rsid w:val="00482E00"/>
    <w:rsid w:val="004A0BED"/>
    <w:rsid w:val="004A7C28"/>
    <w:rsid w:val="004B0964"/>
    <w:rsid w:val="004B702D"/>
    <w:rsid w:val="004B7648"/>
    <w:rsid w:val="004C445B"/>
    <w:rsid w:val="004C481F"/>
    <w:rsid w:val="004D3961"/>
    <w:rsid w:val="004D5F5E"/>
    <w:rsid w:val="004F2462"/>
    <w:rsid w:val="004F4C8C"/>
    <w:rsid w:val="005008B4"/>
    <w:rsid w:val="005022CA"/>
    <w:rsid w:val="00506E27"/>
    <w:rsid w:val="00511BF2"/>
    <w:rsid w:val="00514622"/>
    <w:rsid w:val="005156AA"/>
    <w:rsid w:val="005271BF"/>
    <w:rsid w:val="00533DA5"/>
    <w:rsid w:val="00543F37"/>
    <w:rsid w:val="005746D5"/>
    <w:rsid w:val="00582EB2"/>
    <w:rsid w:val="005A07AC"/>
    <w:rsid w:val="005B44BF"/>
    <w:rsid w:val="005B48B7"/>
    <w:rsid w:val="005C2646"/>
    <w:rsid w:val="005C44B1"/>
    <w:rsid w:val="005C6676"/>
    <w:rsid w:val="005D00B4"/>
    <w:rsid w:val="005D1DE8"/>
    <w:rsid w:val="005E3A75"/>
    <w:rsid w:val="005F024F"/>
    <w:rsid w:val="005F118F"/>
    <w:rsid w:val="005F662B"/>
    <w:rsid w:val="00603C59"/>
    <w:rsid w:val="0060424A"/>
    <w:rsid w:val="00614901"/>
    <w:rsid w:val="00624DA4"/>
    <w:rsid w:val="0063031B"/>
    <w:rsid w:val="00632B48"/>
    <w:rsid w:val="00635BC0"/>
    <w:rsid w:val="00664C3E"/>
    <w:rsid w:val="00670A29"/>
    <w:rsid w:val="00683C02"/>
    <w:rsid w:val="00695055"/>
    <w:rsid w:val="006952BC"/>
    <w:rsid w:val="00695C3F"/>
    <w:rsid w:val="006A06DF"/>
    <w:rsid w:val="006A3F08"/>
    <w:rsid w:val="006B080F"/>
    <w:rsid w:val="006B1E23"/>
    <w:rsid w:val="006B34B5"/>
    <w:rsid w:val="006B55A3"/>
    <w:rsid w:val="006B60A5"/>
    <w:rsid w:val="006B7E78"/>
    <w:rsid w:val="006C2B8A"/>
    <w:rsid w:val="006D1D14"/>
    <w:rsid w:val="006D5201"/>
    <w:rsid w:val="006D5FF7"/>
    <w:rsid w:val="006E25D4"/>
    <w:rsid w:val="006F0E2B"/>
    <w:rsid w:val="006F28A5"/>
    <w:rsid w:val="006F5A56"/>
    <w:rsid w:val="006F615C"/>
    <w:rsid w:val="00706677"/>
    <w:rsid w:val="00710D71"/>
    <w:rsid w:val="00712CC1"/>
    <w:rsid w:val="007157F6"/>
    <w:rsid w:val="00720D1F"/>
    <w:rsid w:val="00720F02"/>
    <w:rsid w:val="007217CA"/>
    <w:rsid w:val="00736EBD"/>
    <w:rsid w:val="0074017A"/>
    <w:rsid w:val="0075288F"/>
    <w:rsid w:val="0075797B"/>
    <w:rsid w:val="00774739"/>
    <w:rsid w:val="0078463A"/>
    <w:rsid w:val="007851CE"/>
    <w:rsid w:val="0079340E"/>
    <w:rsid w:val="007B7A56"/>
    <w:rsid w:val="007C4385"/>
    <w:rsid w:val="007D4FFF"/>
    <w:rsid w:val="007D7663"/>
    <w:rsid w:val="007D7A33"/>
    <w:rsid w:val="007E6B49"/>
    <w:rsid w:val="007F47D6"/>
    <w:rsid w:val="007F7E3B"/>
    <w:rsid w:val="00802CE0"/>
    <w:rsid w:val="00803BA6"/>
    <w:rsid w:val="008101CB"/>
    <w:rsid w:val="0081426C"/>
    <w:rsid w:val="0082399F"/>
    <w:rsid w:val="00830229"/>
    <w:rsid w:val="0083604C"/>
    <w:rsid w:val="008A0AE7"/>
    <w:rsid w:val="008A1814"/>
    <w:rsid w:val="008A3E8C"/>
    <w:rsid w:val="008C2AA2"/>
    <w:rsid w:val="008E04F5"/>
    <w:rsid w:val="008F2A49"/>
    <w:rsid w:val="00913677"/>
    <w:rsid w:val="00914575"/>
    <w:rsid w:val="00914C0C"/>
    <w:rsid w:val="00932BCD"/>
    <w:rsid w:val="009341B7"/>
    <w:rsid w:val="009365C0"/>
    <w:rsid w:val="009513EE"/>
    <w:rsid w:val="00953C7D"/>
    <w:rsid w:val="009563B7"/>
    <w:rsid w:val="0096270D"/>
    <w:rsid w:val="00962789"/>
    <w:rsid w:val="0096327E"/>
    <w:rsid w:val="00964441"/>
    <w:rsid w:val="009644C5"/>
    <w:rsid w:val="00980A1D"/>
    <w:rsid w:val="009B1928"/>
    <w:rsid w:val="009B5625"/>
    <w:rsid w:val="009C3C12"/>
    <w:rsid w:val="009D2D50"/>
    <w:rsid w:val="009E7D84"/>
    <w:rsid w:val="00A02986"/>
    <w:rsid w:val="00A03711"/>
    <w:rsid w:val="00A06595"/>
    <w:rsid w:val="00A1074F"/>
    <w:rsid w:val="00A12E9A"/>
    <w:rsid w:val="00A26FF4"/>
    <w:rsid w:val="00A4128C"/>
    <w:rsid w:val="00A5252B"/>
    <w:rsid w:val="00A56A17"/>
    <w:rsid w:val="00A66C2B"/>
    <w:rsid w:val="00A7428E"/>
    <w:rsid w:val="00AC5157"/>
    <w:rsid w:val="00AC7D12"/>
    <w:rsid w:val="00AE4B2F"/>
    <w:rsid w:val="00B05036"/>
    <w:rsid w:val="00B100E0"/>
    <w:rsid w:val="00B10833"/>
    <w:rsid w:val="00B13822"/>
    <w:rsid w:val="00B21428"/>
    <w:rsid w:val="00B46F3D"/>
    <w:rsid w:val="00B525DB"/>
    <w:rsid w:val="00B57200"/>
    <w:rsid w:val="00B61A5E"/>
    <w:rsid w:val="00B74795"/>
    <w:rsid w:val="00B91B72"/>
    <w:rsid w:val="00B921B1"/>
    <w:rsid w:val="00B97E8A"/>
    <w:rsid w:val="00BA3566"/>
    <w:rsid w:val="00BB24D7"/>
    <w:rsid w:val="00BB3DA2"/>
    <w:rsid w:val="00BB6E46"/>
    <w:rsid w:val="00BC2ABB"/>
    <w:rsid w:val="00BC551D"/>
    <w:rsid w:val="00BC596E"/>
    <w:rsid w:val="00BD2AAE"/>
    <w:rsid w:val="00BD60B0"/>
    <w:rsid w:val="00C12B6E"/>
    <w:rsid w:val="00C15AFD"/>
    <w:rsid w:val="00C16C1E"/>
    <w:rsid w:val="00C21E2C"/>
    <w:rsid w:val="00C27B31"/>
    <w:rsid w:val="00C37F04"/>
    <w:rsid w:val="00C46952"/>
    <w:rsid w:val="00C54BBD"/>
    <w:rsid w:val="00C54BC2"/>
    <w:rsid w:val="00C86678"/>
    <w:rsid w:val="00C91D3C"/>
    <w:rsid w:val="00C9748A"/>
    <w:rsid w:val="00CE428B"/>
    <w:rsid w:val="00CE5329"/>
    <w:rsid w:val="00CE733E"/>
    <w:rsid w:val="00CE7491"/>
    <w:rsid w:val="00CF03C5"/>
    <w:rsid w:val="00CF6EC0"/>
    <w:rsid w:val="00D0441E"/>
    <w:rsid w:val="00D05D4C"/>
    <w:rsid w:val="00D07E10"/>
    <w:rsid w:val="00D12BD0"/>
    <w:rsid w:val="00D12C13"/>
    <w:rsid w:val="00D34590"/>
    <w:rsid w:val="00D75488"/>
    <w:rsid w:val="00D77B2F"/>
    <w:rsid w:val="00D81496"/>
    <w:rsid w:val="00D86389"/>
    <w:rsid w:val="00D9554E"/>
    <w:rsid w:val="00D97E1D"/>
    <w:rsid w:val="00DC7C28"/>
    <w:rsid w:val="00DD1C97"/>
    <w:rsid w:val="00DE4D26"/>
    <w:rsid w:val="00DF7D15"/>
    <w:rsid w:val="00E0070E"/>
    <w:rsid w:val="00E1401E"/>
    <w:rsid w:val="00E144FA"/>
    <w:rsid w:val="00E30E8D"/>
    <w:rsid w:val="00E53FC9"/>
    <w:rsid w:val="00E5586A"/>
    <w:rsid w:val="00E623E6"/>
    <w:rsid w:val="00E63B27"/>
    <w:rsid w:val="00E66FBB"/>
    <w:rsid w:val="00E811AA"/>
    <w:rsid w:val="00E8355E"/>
    <w:rsid w:val="00E83C14"/>
    <w:rsid w:val="00E846E6"/>
    <w:rsid w:val="00EA2C6B"/>
    <w:rsid w:val="00EA7FF7"/>
    <w:rsid w:val="00EB2B20"/>
    <w:rsid w:val="00EC65A6"/>
    <w:rsid w:val="00ED24EC"/>
    <w:rsid w:val="00ED3593"/>
    <w:rsid w:val="00ED69FD"/>
    <w:rsid w:val="00F00EF2"/>
    <w:rsid w:val="00F0252F"/>
    <w:rsid w:val="00F03BED"/>
    <w:rsid w:val="00F05406"/>
    <w:rsid w:val="00F05E9F"/>
    <w:rsid w:val="00F10725"/>
    <w:rsid w:val="00F20438"/>
    <w:rsid w:val="00F2302C"/>
    <w:rsid w:val="00F233E8"/>
    <w:rsid w:val="00F23BBB"/>
    <w:rsid w:val="00F24E1B"/>
    <w:rsid w:val="00F257C3"/>
    <w:rsid w:val="00F33CC0"/>
    <w:rsid w:val="00F346B9"/>
    <w:rsid w:val="00F41B20"/>
    <w:rsid w:val="00F57B5D"/>
    <w:rsid w:val="00F71B28"/>
    <w:rsid w:val="00FA1F81"/>
    <w:rsid w:val="00FA4F04"/>
    <w:rsid w:val="00FB45CF"/>
    <w:rsid w:val="00FC402E"/>
    <w:rsid w:val="00FD0312"/>
    <w:rsid w:val="00FE6273"/>
    <w:rsid w:val="00FF0576"/>
    <w:rsid w:val="00FF5F3F"/>
    <w:rsid w:val="031F6C86"/>
    <w:rsid w:val="03A90C87"/>
    <w:rsid w:val="064A52F6"/>
    <w:rsid w:val="0B6F96D2"/>
    <w:rsid w:val="10C73BB0"/>
    <w:rsid w:val="12FB9F1D"/>
    <w:rsid w:val="16ED385D"/>
    <w:rsid w:val="1951B844"/>
    <w:rsid w:val="3DDC17F3"/>
    <w:rsid w:val="418EE58A"/>
    <w:rsid w:val="449AF91C"/>
    <w:rsid w:val="4922CA63"/>
    <w:rsid w:val="4C2DFFE5"/>
    <w:rsid w:val="4D4A2E4F"/>
    <w:rsid w:val="5129B541"/>
    <w:rsid w:val="53A8C189"/>
    <w:rsid w:val="5B7481D0"/>
    <w:rsid w:val="5C6544FC"/>
    <w:rsid w:val="5C8E32A7"/>
    <w:rsid w:val="5E4AFDE5"/>
    <w:rsid w:val="61D6ABA2"/>
    <w:rsid w:val="73054336"/>
    <w:rsid w:val="743A75C5"/>
    <w:rsid w:val="76AE739F"/>
    <w:rsid w:val="77E624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C3587"/>
  <w15:docId w15:val="{D515B251-BC65-46B8-B8C4-018D57030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3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22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2A9"/>
  </w:style>
  <w:style w:type="paragraph" w:styleId="Footer">
    <w:name w:val="footer"/>
    <w:basedOn w:val="Normal"/>
    <w:link w:val="FooterChar"/>
    <w:uiPriority w:val="99"/>
    <w:unhideWhenUsed/>
    <w:rsid w:val="002922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2A9"/>
  </w:style>
  <w:style w:type="table" w:styleId="TableGrid">
    <w:name w:val="Table Grid"/>
    <w:basedOn w:val="TableNormal"/>
    <w:uiPriority w:val="39"/>
    <w:rsid w:val="00292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2922A9"/>
    <w:pPr>
      <w:ind w:left="720"/>
      <w:contextualSpacing/>
    </w:pPr>
  </w:style>
  <w:style w:type="paragraph" w:styleId="BalloonText">
    <w:name w:val="Balloon Text"/>
    <w:basedOn w:val="Normal"/>
    <w:link w:val="BalloonTextChar"/>
    <w:uiPriority w:val="99"/>
    <w:semiHidden/>
    <w:unhideWhenUsed/>
    <w:rsid w:val="002922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22A9"/>
    <w:rPr>
      <w:rFonts w:ascii="Segoe UI" w:hAnsi="Segoe UI" w:cs="Segoe UI"/>
      <w:sz w:val="18"/>
      <w:szCs w:val="18"/>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link w:val="ListParagraph"/>
    <w:uiPriority w:val="34"/>
    <w:rsid w:val="0017419B"/>
  </w:style>
  <w:style w:type="character" w:styleId="CommentReference">
    <w:name w:val="annotation reference"/>
    <w:basedOn w:val="DefaultParagraphFont"/>
    <w:semiHidden/>
    <w:unhideWhenUsed/>
    <w:rsid w:val="00710D71"/>
    <w:rPr>
      <w:sz w:val="16"/>
      <w:szCs w:val="16"/>
    </w:rPr>
  </w:style>
  <w:style w:type="paragraph" w:styleId="CommentText">
    <w:name w:val="annotation text"/>
    <w:basedOn w:val="Normal"/>
    <w:link w:val="CommentTextChar"/>
    <w:uiPriority w:val="99"/>
    <w:unhideWhenUsed/>
    <w:rsid w:val="00710D71"/>
    <w:pPr>
      <w:spacing w:line="240" w:lineRule="auto"/>
    </w:pPr>
    <w:rPr>
      <w:sz w:val="20"/>
      <w:szCs w:val="20"/>
    </w:rPr>
  </w:style>
  <w:style w:type="character" w:customStyle="1" w:styleId="CommentTextChar">
    <w:name w:val="Comment Text Char"/>
    <w:basedOn w:val="DefaultParagraphFont"/>
    <w:link w:val="CommentText"/>
    <w:uiPriority w:val="99"/>
    <w:rsid w:val="00710D71"/>
    <w:rPr>
      <w:sz w:val="20"/>
      <w:szCs w:val="20"/>
    </w:rPr>
  </w:style>
  <w:style w:type="paragraph" w:styleId="CommentSubject">
    <w:name w:val="annotation subject"/>
    <w:basedOn w:val="CommentText"/>
    <w:next w:val="CommentText"/>
    <w:link w:val="CommentSubjectChar"/>
    <w:uiPriority w:val="99"/>
    <w:semiHidden/>
    <w:unhideWhenUsed/>
    <w:rsid w:val="00E144FA"/>
    <w:rPr>
      <w:b/>
      <w:bCs/>
    </w:rPr>
  </w:style>
  <w:style w:type="character" w:customStyle="1" w:styleId="CommentSubjectChar">
    <w:name w:val="Comment Subject Char"/>
    <w:basedOn w:val="CommentTextChar"/>
    <w:link w:val="CommentSubject"/>
    <w:uiPriority w:val="99"/>
    <w:semiHidden/>
    <w:rsid w:val="00E144FA"/>
    <w:rPr>
      <w:b/>
      <w:bCs/>
      <w:sz w:val="20"/>
      <w:szCs w:val="20"/>
    </w:rPr>
  </w:style>
  <w:style w:type="paragraph" w:styleId="Revision">
    <w:name w:val="Revision"/>
    <w:hidden/>
    <w:uiPriority w:val="99"/>
    <w:semiHidden/>
    <w:rsid w:val="00F23BBB"/>
    <w:pPr>
      <w:spacing w:after="0" w:line="240" w:lineRule="auto"/>
    </w:pPr>
  </w:style>
  <w:style w:type="character" w:customStyle="1" w:styleId="normaltextrun">
    <w:name w:val="normaltextrun"/>
    <w:basedOn w:val="DefaultParagraphFont"/>
    <w:rsid w:val="00932BCD"/>
  </w:style>
  <w:style w:type="character" w:styleId="Strong">
    <w:name w:val="Strong"/>
    <w:basedOn w:val="DefaultParagraphFont"/>
    <w:uiPriority w:val="22"/>
    <w:qFormat/>
    <w:rsid w:val="00014A26"/>
    <w:rPr>
      <w:b/>
      <w:bCs/>
    </w:rPr>
  </w:style>
  <w:style w:type="character" w:styleId="Hyperlink">
    <w:name w:val="Hyperlink"/>
    <w:basedOn w:val="DefaultParagraphFont"/>
    <w:uiPriority w:val="99"/>
    <w:semiHidden/>
    <w:unhideWhenUsed/>
    <w:rsid w:val="00014A26"/>
    <w:rPr>
      <w:color w:val="0000FF"/>
      <w:u w:val="single"/>
    </w:rPr>
  </w:style>
  <w:style w:type="table" w:styleId="LightGrid-Accent2">
    <w:name w:val="Light Grid Accent 2"/>
    <w:basedOn w:val="TableNormal"/>
    <w:uiPriority w:val="62"/>
    <w:rsid w:val="005F024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4">
    <w:name w:val="Light Grid Accent 4"/>
    <w:basedOn w:val="TableNormal"/>
    <w:uiPriority w:val="62"/>
    <w:rsid w:val="005F024F"/>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3">
    <w:name w:val="Light Grid Accent 3"/>
    <w:basedOn w:val="TableNormal"/>
    <w:uiPriority w:val="62"/>
    <w:rsid w:val="005F024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385848">
      <w:bodyDiv w:val="1"/>
      <w:marLeft w:val="0"/>
      <w:marRight w:val="0"/>
      <w:marTop w:val="0"/>
      <w:marBottom w:val="0"/>
      <w:divBdr>
        <w:top w:val="none" w:sz="0" w:space="0" w:color="auto"/>
        <w:left w:val="none" w:sz="0" w:space="0" w:color="auto"/>
        <w:bottom w:val="none" w:sz="0" w:space="0" w:color="auto"/>
        <w:right w:val="none" w:sz="0" w:space="0" w:color="auto"/>
      </w:divBdr>
    </w:div>
    <w:div w:id="648636093">
      <w:bodyDiv w:val="1"/>
      <w:marLeft w:val="0"/>
      <w:marRight w:val="0"/>
      <w:marTop w:val="0"/>
      <w:marBottom w:val="0"/>
      <w:divBdr>
        <w:top w:val="none" w:sz="0" w:space="0" w:color="auto"/>
        <w:left w:val="none" w:sz="0" w:space="0" w:color="auto"/>
        <w:bottom w:val="none" w:sz="0" w:space="0" w:color="auto"/>
        <w:right w:val="none" w:sz="0" w:space="0" w:color="auto"/>
      </w:divBdr>
      <w:divsChild>
        <w:div w:id="1435204818">
          <w:marLeft w:val="0"/>
          <w:marRight w:val="0"/>
          <w:marTop w:val="0"/>
          <w:marBottom w:val="0"/>
          <w:divBdr>
            <w:top w:val="none" w:sz="0" w:space="0" w:color="auto"/>
            <w:left w:val="none" w:sz="0" w:space="0" w:color="auto"/>
            <w:bottom w:val="none" w:sz="0" w:space="0" w:color="auto"/>
            <w:right w:val="none" w:sz="0" w:space="0" w:color="auto"/>
          </w:divBdr>
        </w:div>
      </w:divsChild>
    </w:div>
    <w:div w:id="1152986463">
      <w:bodyDiv w:val="1"/>
      <w:marLeft w:val="0"/>
      <w:marRight w:val="0"/>
      <w:marTop w:val="0"/>
      <w:marBottom w:val="0"/>
      <w:divBdr>
        <w:top w:val="none" w:sz="0" w:space="0" w:color="auto"/>
        <w:left w:val="none" w:sz="0" w:space="0" w:color="auto"/>
        <w:bottom w:val="none" w:sz="0" w:space="0" w:color="auto"/>
        <w:right w:val="none" w:sz="0" w:space="0" w:color="auto"/>
      </w:divBdr>
      <w:divsChild>
        <w:div w:id="1972200553">
          <w:marLeft w:val="0"/>
          <w:marRight w:val="0"/>
          <w:marTop w:val="0"/>
          <w:marBottom w:val="0"/>
          <w:divBdr>
            <w:top w:val="none" w:sz="0" w:space="0" w:color="auto"/>
            <w:left w:val="none" w:sz="0" w:space="0" w:color="auto"/>
            <w:bottom w:val="none" w:sz="0" w:space="0" w:color="auto"/>
            <w:right w:val="none" w:sz="0" w:space="0" w:color="auto"/>
          </w:divBdr>
        </w:div>
      </w:divsChild>
    </w:div>
    <w:div w:id="1170561954">
      <w:bodyDiv w:val="1"/>
      <w:marLeft w:val="0"/>
      <w:marRight w:val="0"/>
      <w:marTop w:val="0"/>
      <w:marBottom w:val="0"/>
      <w:divBdr>
        <w:top w:val="none" w:sz="0" w:space="0" w:color="auto"/>
        <w:left w:val="none" w:sz="0" w:space="0" w:color="auto"/>
        <w:bottom w:val="none" w:sz="0" w:space="0" w:color="auto"/>
        <w:right w:val="none" w:sz="0" w:space="0" w:color="auto"/>
      </w:divBdr>
    </w:div>
    <w:div w:id="1506166763">
      <w:bodyDiv w:val="1"/>
      <w:marLeft w:val="0"/>
      <w:marRight w:val="0"/>
      <w:marTop w:val="0"/>
      <w:marBottom w:val="0"/>
      <w:divBdr>
        <w:top w:val="none" w:sz="0" w:space="0" w:color="auto"/>
        <w:left w:val="none" w:sz="0" w:space="0" w:color="auto"/>
        <w:bottom w:val="none" w:sz="0" w:space="0" w:color="auto"/>
        <w:right w:val="none" w:sz="0" w:space="0" w:color="auto"/>
      </w:divBdr>
    </w:div>
    <w:div w:id="1627272093">
      <w:bodyDiv w:val="1"/>
      <w:marLeft w:val="0"/>
      <w:marRight w:val="0"/>
      <w:marTop w:val="0"/>
      <w:marBottom w:val="0"/>
      <w:divBdr>
        <w:top w:val="none" w:sz="0" w:space="0" w:color="auto"/>
        <w:left w:val="none" w:sz="0" w:space="0" w:color="auto"/>
        <w:bottom w:val="none" w:sz="0" w:space="0" w:color="auto"/>
        <w:right w:val="none" w:sz="0" w:space="0" w:color="auto"/>
      </w:divBdr>
    </w:div>
    <w:div w:id="1771387101">
      <w:bodyDiv w:val="1"/>
      <w:marLeft w:val="0"/>
      <w:marRight w:val="0"/>
      <w:marTop w:val="0"/>
      <w:marBottom w:val="0"/>
      <w:divBdr>
        <w:top w:val="none" w:sz="0" w:space="0" w:color="auto"/>
        <w:left w:val="none" w:sz="0" w:space="0" w:color="auto"/>
        <w:bottom w:val="none" w:sz="0" w:space="0" w:color="auto"/>
        <w:right w:val="none" w:sz="0" w:space="0" w:color="auto"/>
      </w:divBdr>
    </w:div>
    <w:div w:id="1843081275">
      <w:bodyDiv w:val="1"/>
      <w:marLeft w:val="0"/>
      <w:marRight w:val="0"/>
      <w:marTop w:val="0"/>
      <w:marBottom w:val="0"/>
      <w:divBdr>
        <w:top w:val="none" w:sz="0" w:space="0" w:color="auto"/>
        <w:left w:val="none" w:sz="0" w:space="0" w:color="auto"/>
        <w:bottom w:val="none" w:sz="0" w:space="0" w:color="auto"/>
        <w:right w:val="none" w:sz="0" w:space="0" w:color="auto"/>
      </w:divBdr>
    </w:div>
    <w:div w:id="202296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D:\Dropbox\Quotes\Systems\INDIANA\2021%20Indiana%20RFP\Hourly_Estimates_Agilaire_Internal_For_Cost_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ropbox\Quotes\Systems\INDIANA\2020%20Indiana%20RFP\Hourly_Estimates_Agilaire_Internal_For_Cost_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Sheet1!$D$32</c:f>
              <c:strCache>
                <c:ptCount val="1"/>
                <c:pt idx="0">
                  <c:v>Steve</c:v>
                </c:pt>
              </c:strCache>
            </c:strRef>
          </c:tx>
          <c:invertIfNegative val="0"/>
          <c:cat>
            <c:strRef>
              <c:f>Sheet1!$E$31:$I$31</c:f>
              <c:strCache>
                <c:ptCount val="5"/>
                <c:pt idx="0">
                  <c:v>Phase 0</c:v>
                </c:pt>
                <c:pt idx="1">
                  <c:v>Phase 1</c:v>
                </c:pt>
                <c:pt idx="2">
                  <c:v>Phase 2</c:v>
                </c:pt>
                <c:pt idx="3">
                  <c:v>Phase 3</c:v>
                </c:pt>
                <c:pt idx="4">
                  <c:v>M&amp;O</c:v>
                </c:pt>
              </c:strCache>
            </c:strRef>
          </c:cat>
          <c:val>
            <c:numRef>
              <c:f>Sheet1!$E$32:$I$32</c:f>
              <c:numCache>
                <c:formatCode>0%</c:formatCode>
                <c:ptCount val="5"/>
                <c:pt idx="0">
                  <c:v>0.17499999999999999</c:v>
                </c:pt>
                <c:pt idx="1">
                  <c:v>2.5000000000000001E-2</c:v>
                </c:pt>
                <c:pt idx="2">
                  <c:v>7.4999999999999997E-2</c:v>
                </c:pt>
                <c:pt idx="3">
                  <c:v>3.7499999999999999E-2</c:v>
                </c:pt>
                <c:pt idx="4">
                  <c:v>0</c:v>
                </c:pt>
              </c:numCache>
            </c:numRef>
          </c:val>
          <c:extLst>
            <c:ext xmlns:c16="http://schemas.microsoft.com/office/drawing/2014/chart" uri="{C3380CC4-5D6E-409C-BE32-E72D297353CC}">
              <c16:uniqueId val="{00000000-CBEC-4DB6-987D-30EA58835F34}"/>
            </c:ext>
          </c:extLst>
        </c:ser>
        <c:ser>
          <c:idx val="1"/>
          <c:order val="1"/>
          <c:tx>
            <c:strRef>
              <c:f>Sheet1!$D$33</c:f>
              <c:strCache>
                <c:ptCount val="1"/>
                <c:pt idx="0">
                  <c:v>Paul</c:v>
                </c:pt>
              </c:strCache>
            </c:strRef>
          </c:tx>
          <c:invertIfNegative val="0"/>
          <c:cat>
            <c:strRef>
              <c:f>Sheet1!$E$31:$I$31</c:f>
              <c:strCache>
                <c:ptCount val="5"/>
                <c:pt idx="0">
                  <c:v>Phase 0</c:v>
                </c:pt>
                <c:pt idx="1">
                  <c:v>Phase 1</c:v>
                </c:pt>
                <c:pt idx="2">
                  <c:v>Phase 2</c:v>
                </c:pt>
                <c:pt idx="3">
                  <c:v>Phase 3</c:v>
                </c:pt>
                <c:pt idx="4">
                  <c:v>M&amp;O</c:v>
                </c:pt>
              </c:strCache>
            </c:strRef>
          </c:cat>
          <c:val>
            <c:numRef>
              <c:f>Sheet1!$E$33:$I$33</c:f>
              <c:numCache>
                <c:formatCode>0%</c:formatCode>
                <c:ptCount val="5"/>
                <c:pt idx="0">
                  <c:v>0.13750000000000001</c:v>
                </c:pt>
                <c:pt idx="1">
                  <c:v>0.14531250000000001</c:v>
                </c:pt>
                <c:pt idx="2">
                  <c:v>0.17812500000000001</c:v>
                </c:pt>
                <c:pt idx="3">
                  <c:v>0.05</c:v>
                </c:pt>
                <c:pt idx="4">
                  <c:v>0</c:v>
                </c:pt>
              </c:numCache>
            </c:numRef>
          </c:val>
          <c:extLst>
            <c:ext xmlns:c16="http://schemas.microsoft.com/office/drawing/2014/chart" uri="{C3380CC4-5D6E-409C-BE32-E72D297353CC}">
              <c16:uniqueId val="{00000001-CBEC-4DB6-987D-30EA58835F34}"/>
            </c:ext>
          </c:extLst>
        </c:ser>
        <c:ser>
          <c:idx val="2"/>
          <c:order val="2"/>
          <c:tx>
            <c:strRef>
              <c:f>Sheet1!$D$34</c:f>
              <c:strCache>
                <c:ptCount val="1"/>
                <c:pt idx="0">
                  <c:v>Debra</c:v>
                </c:pt>
              </c:strCache>
            </c:strRef>
          </c:tx>
          <c:invertIfNegative val="0"/>
          <c:cat>
            <c:strRef>
              <c:f>Sheet1!$E$31:$I$31</c:f>
              <c:strCache>
                <c:ptCount val="5"/>
                <c:pt idx="0">
                  <c:v>Phase 0</c:v>
                </c:pt>
                <c:pt idx="1">
                  <c:v>Phase 1</c:v>
                </c:pt>
                <c:pt idx="2">
                  <c:v>Phase 2</c:v>
                </c:pt>
                <c:pt idx="3">
                  <c:v>Phase 3</c:v>
                </c:pt>
                <c:pt idx="4">
                  <c:v>M&amp;O</c:v>
                </c:pt>
              </c:strCache>
            </c:strRef>
          </c:cat>
          <c:val>
            <c:numRef>
              <c:f>Sheet1!$E$34:$I$34</c:f>
              <c:numCache>
                <c:formatCode>0%</c:formatCode>
                <c:ptCount val="5"/>
                <c:pt idx="0">
                  <c:v>0.1</c:v>
                </c:pt>
                <c:pt idx="1">
                  <c:v>0.36562499999999998</c:v>
                </c:pt>
                <c:pt idx="2">
                  <c:v>0.6875</c:v>
                </c:pt>
                <c:pt idx="3">
                  <c:v>0.1</c:v>
                </c:pt>
                <c:pt idx="4">
                  <c:v>0</c:v>
                </c:pt>
              </c:numCache>
            </c:numRef>
          </c:val>
          <c:extLst>
            <c:ext xmlns:c16="http://schemas.microsoft.com/office/drawing/2014/chart" uri="{C3380CC4-5D6E-409C-BE32-E72D297353CC}">
              <c16:uniqueId val="{00000002-CBEC-4DB6-987D-30EA58835F34}"/>
            </c:ext>
          </c:extLst>
        </c:ser>
        <c:ser>
          <c:idx val="3"/>
          <c:order val="3"/>
          <c:tx>
            <c:strRef>
              <c:f>Sheet1!$D$35</c:f>
              <c:strCache>
                <c:ptCount val="1"/>
                <c:pt idx="0">
                  <c:v>Randy/Scott</c:v>
                </c:pt>
              </c:strCache>
            </c:strRef>
          </c:tx>
          <c:invertIfNegative val="0"/>
          <c:cat>
            <c:strRef>
              <c:f>Sheet1!$E$31:$I$31</c:f>
              <c:strCache>
                <c:ptCount val="5"/>
                <c:pt idx="0">
                  <c:v>Phase 0</c:v>
                </c:pt>
                <c:pt idx="1">
                  <c:v>Phase 1</c:v>
                </c:pt>
                <c:pt idx="2">
                  <c:v>Phase 2</c:v>
                </c:pt>
                <c:pt idx="3">
                  <c:v>Phase 3</c:v>
                </c:pt>
                <c:pt idx="4">
                  <c:v>M&amp;O</c:v>
                </c:pt>
              </c:strCache>
            </c:strRef>
          </c:cat>
          <c:val>
            <c:numRef>
              <c:f>Sheet1!$E$35:$I$35</c:f>
              <c:numCache>
                <c:formatCode>0%</c:formatCode>
                <c:ptCount val="5"/>
                <c:pt idx="0">
                  <c:v>0.125</c:v>
                </c:pt>
                <c:pt idx="1">
                  <c:v>0.3125</c:v>
                </c:pt>
                <c:pt idx="2">
                  <c:v>0.375</c:v>
                </c:pt>
                <c:pt idx="3">
                  <c:v>0.28749999999999998</c:v>
                </c:pt>
                <c:pt idx="4">
                  <c:v>0</c:v>
                </c:pt>
              </c:numCache>
            </c:numRef>
          </c:val>
          <c:extLst>
            <c:ext xmlns:c16="http://schemas.microsoft.com/office/drawing/2014/chart" uri="{C3380CC4-5D6E-409C-BE32-E72D297353CC}">
              <c16:uniqueId val="{00000003-CBEC-4DB6-987D-30EA58835F34}"/>
            </c:ext>
          </c:extLst>
        </c:ser>
        <c:ser>
          <c:idx val="4"/>
          <c:order val="4"/>
          <c:tx>
            <c:strRef>
              <c:f>Sheet1!$D$36</c:f>
              <c:strCache>
                <c:ptCount val="1"/>
                <c:pt idx="0">
                  <c:v>Contractor</c:v>
                </c:pt>
              </c:strCache>
            </c:strRef>
          </c:tx>
          <c:invertIfNegative val="0"/>
          <c:cat>
            <c:strRef>
              <c:f>Sheet1!$E$31:$I$31</c:f>
              <c:strCache>
                <c:ptCount val="5"/>
                <c:pt idx="0">
                  <c:v>Phase 0</c:v>
                </c:pt>
                <c:pt idx="1">
                  <c:v>Phase 1</c:v>
                </c:pt>
                <c:pt idx="2">
                  <c:v>Phase 2</c:v>
                </c:pt>
                <c:pt idx="3">
                  <c:v>Phase 3</c:v>
                </c:pt>
                <c:pt idx="4">
                  <c:v>M&amp;O</c:v>
                </c:pt>
              </c:strCache>
            </c:strRef>
          </c:cat>
          <c:val>
            <c:numRef>
              <c:f>Sheet1!$E$36:$I$36</c:f>
              <c:numCache>
                <c:formatCode>0%</c:formatCode>
                <c:ptCount val="5"/>
                <c:pt idx="0">
                  <c:v>0</c:v>
                </c:pt>
                <c:pt idx="1">
                  <c:v>0.14374999999999999</c:v>
                </c:pt>
                <c:pt idx="2">
                  <c:v>0.63749999999999996</c:v>
                </c:pt>
                <c:pt idx="3">
                  <c:v>0.25</c:v>
                </c:pt>
                <c:pt idx="4">
                  <c:v>0</c:v>
                </c:pt>
              </c:numCache>
            </c:numRef>
          </c:val>
          <c:extLst>
            <c:ext xmlns:c16="http://schemas.microsoft.com/office/drawing/2014/chart" uri="{C3380CC4-5D6E-409C-BE32-E72D297353CC}">
              <c16:uniqueId val="{00000004-CBEC-4DB6-987D-30EA58835F34}"/>
            </c:ext>
          </c:extLst>
        </c:ser>
        <c:dLbls>
          <c:showLegendKey val="0"/>
          <c:showVal val="0"/>
          <c:showCatName val="0"/>
          <c:showSerName val="0"/>
          <c:showPercent val="0"/>
          <c:showBubbleSize val="0"/>
        </c:dLbls>
        <c:gapWidth val="150"/>
        <c:axId val="161830400"/>
        <c:axId val="152497536"/>
      </c:barChart>
      <c:catAx>
        <c:axId val="161830400"/>
        <c:scaling>
          <c:orientation val="minMax"/>
        </c:scaling>
        <c:delete val="0"/>
        <c:axPos val="b"/>
        <c:numFmt formatCode="General" sourceLinked="0"/>
        <c:majorTickMark val="out"/>
        <c:minorTickMark val="none"/>
        <c:tickLblPos val="nextTo"/>
        <c:crossAx val="152497536"/>
        <c:crosses val="autoZero"/>
        <c:auto val="1"/>
        <c:lblAlgn val="ctr"/>
        <c:lblOffset val="100"/>
        <c:noMultiLvlLbl val="0"/>
      </c:catAx>
      <c:valAx>
        <c:axId val="152497536"/>
        <c:scaling>
          <c:orientation val="minMax"/>
        </c:scaling>
        <c:delete val="0"/>
        <c:axPos val="l"/>
        <c:majorGridlines/>
        <c:numFmt formatCode="0%" sourceLinked="1"/>
        <c:majorTickMark val="out"/>
        <c:minorTickMark val="none"/>
        <c:tickLblPos val="nextTo"/>
        <c:crossAx val="16183040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Sheet1!$D$32</c:f>
              <c:strCache>
                <c:ptCount val="1"/>
                <c:pt idx="0">
                  <c:v>Steve</c:v>
                </c:pt>
              </c:strCache>
            </c:strRef>
          </c:tx>
          <c:invertIfNegative val="0"/>
          <c:cat>
            <c:strRef>
              <c:f>Sheet1!$E$31:$I$31</c:f>
              <c:strCache>
                <c:ptCount val="5"/>
                <c:pt idx="0">
                  <c:v>Phase 0</c:v>
                </c:pt>
                <c:pt idx="1">
                  <c:v>Phase 1</c:v>
                </c:pt>
                <c:pt idx="2">
                  <c:v>Phase 2</c:v>
                </c:pt>
                <c:pt idx="3">
                  <c:v>Phase 3</c:v>
                </c:pt>
                <c:pt idx="4">
                  <c:v>M&amp;O</c:v>
                </c:pt>
              </c:strCache>
            </c:strRef>
          </c:cat>
          <c:val>
            <c:numRef>
              <c:f>Sheet1!$E$32:$I$32</c:f>
              <c:numCache>
                <c:formatCode>0%</c:formatCode>
                <c:ptCount val="5"/>
                <c:pt idx="0">
                  <c:v>0.25</c:v>
                </c:pt>
                <c:pt idx="1">
                  <c:v>9.375E-2</c:v>
                </c:pt>
                <c:pt idx="2">
                  <c:v>0.50624999999999998</c:v>
                </c:pt>
                <c:pt idx="3">
                  <c:v>8.7499999999999994E-2</c:v>
                </c:pt>
                <c:pt idx="4">
                  <c:v>0</c:v>
                </c:pt>
              </c:numCache>
            </c:numRef>
          </c:val>
          <c:extLst>
            <c:ext xmlns:c16="http://schemas.microsoft.com/office/drawing/2014/chart" uri="{C3380CC4-5D6E-409C-BE32-E72D297353CC}">
              <c16:uniqueId val="{00000000-7DF1-494F-9921-6B31D21CDAB3}"/>
            </c:ext>
          </c:extLst>
        </c:ser>
        <c:ser>
          <c:idx val="1"/>
          <c:order val="1"/>
          <c:tx>
            <c:strRef>
              <c:f>Sheet1!$D$33</c:f>
              <c:strCache>
                <c:ptCount val="1"/>
                <c:pt idx="0">
                  <c:v>Paul</c:v>
                </c:pt>
              </c:strCache>
            </c:strRef>
          </c:tx>
          <c:invertIfNegative val="0"/>
          <c:cat>
            <c:strRef>
              <c:f>Sheet1!$E$31:$I$31</c:f>
              <c:strCache>
                <c:ptCount val="5"/>
                <c:pt idx="0">
                  <c:v>Phase 0</c:v>
                </c:pt>
                <c:pt idx="1">
                  <c:v>Phase 1</c:v>
                </c:pt>
                <c:pt idx="2">
                  <c:v>Phase 2</c:v>
                </c:pt>
                <c:pt idx="3">
                  <c:v>Phase 3</c:v>
                </c:pt>
                <c:pt idx="4">
                  <c:v>M&amp;O</c:v>
                </c:pt>
              </c:strCache>
            </c:strRef>
          </c:cat>
          <c:val>
            <c:numRef>
              <c:f>Sheet1!$E$33:$I$33</c:f>
              <c:numCache>
                <c:formatCode>0%</c:formatCode>
                <c:ptCount val="5"/>
                <c:pt idx="0">
                  <c:v>0.13750000000000001</c:v>
                </c:pt>
                <c:pt idx="1">
                  <c:v>0.10781250000000001</c:v>
                </c:pt>
                <c:pt idx="2">
                  <c:v>0.15312500000000001</c:v>
                </c:pt>
                <c:pt idx="3">
                  <c:v>8.7499999999999994E-2</c:v>
                </c:pt>
                <c:pt idx="4">
                  <c:v>1.0416666666666666E-2</c:v>
                </c:pt>
              </c:numCache>
            </c:numRef>
          </c:val>
          <c:extLst>
            <c:ext xmlns:c16="http://schemas.microsoft.com/office/drawing/2014/chart" uri="{C3380CC4-5D6E-409C-BE32-E72D297353CC}">
              <c16:uniqueId val="{00000001-7DF1-494F-9921-6B31D21CDAB3}"/>
            </c:ext>
          </c:extLst>
        </c:ser>
        <c:ser>
          <c:idx val="2"/>
          <c:order val="2"/>
          <c:tx>
            <c:strRef>
              <c:f>Sheet1!$D$34</c:f>
              <c:strCache>
                <c:ptCount val="1"/>
                <c:pt idx="0">
                  <c:v>Debra</c:v>
                </c:pt>
              </c:strCache>
            </c:strRef>
          </c:tx>
          <c:invertIfNegative val="0"/>
          <c:cat>
            <c:strRef>
              <c:f>Sheet1!$E$31:$I$31</c:f>
              <c:strCache>
                <c:ptCount val="5"/>
                <c:pt idx="0">
                  <c:v>Phase 0</c:v>
                </c:pt>
                <c:pt idx="1">
                  <c:v>Phase 1</c:v>
                </c:pt>
                <c:pt idx="2">
                  <c:v>Phase 2</c:v>
                </c:pt>
                <c:pt idx="3">
                  <c:v>Phase 3</c:v>
                </c:pt>
                <c:pt idx="4">
                  <c:v>M&amp;O</c:v>
                </c:pt>
              </c:strCache>
            </c:strRef>
          </c:cat>
          <c:val>
            <c:numRef>
              <c:f>Sheet1!$E$34:$I$34</c:f>
              <c:numCache>
                <c:formatCode>0%</c:formatCode>
                <c:ptCount val="5"/>
                <c:pt idx="0">
                  <c:v>0.1</c:v>
                </c:pt>
                <c:pt idx="1">
                  <c:v>0.19687499999999999</c:v>
                </c:pt>
                <c:pt idx="2">
                  <c:v>0.6875</c:v>
                </c:pt>
                <c:pt idx="3">
                  <c:v>0.1</c:v>
                </c:pt>
                <c:pt idx="4">
                  <c:v>1.0416666666666666E-2</c:v>
                </c:pt>
              </c:numCache>
            </c:numRef>
          </c:val>
          <c:extLst>
            <c:ext xmlns:c16="http://schemas.microsoft.com/office/drawing/2014/chart" uri="{C3380CC4-5D6E-409C-BE32-E72D297353CC}">
              <c16:uniqueId val="{00000002-7DF1-494F-9921-6B31D21CDAB3}"/>
            </c:ext>
          </c:extLst>
        </c:ser>
        <c:ser>
          <c:idx val="3"/>
          <c:order val="3"/>
          <c:tx>
            <c:strRef>
              <c:f>Sheet1!$D$35</c:f>
              <c:strCache>
                <c:ptCount val="1"/>
                <c:pt idx="0">
                  <c:v>Randy</c:v>
                </c:pt>
              </c:strCache>
            </c:strRef>
          </c:tx>
          <c:invertIfNegative val="0"/>
          <c:cat>
            <c:strRef>
              <c:f>Sheet1!$E$31:$I$31</c:f>
              <c:strCache>
                <c:ptCount val="5"/>
                <c:pt idx="0">
                  <c:v>Phase 0</c:v>
                </c:pt>
                <c:pt idx="1">
                  <c:v>Phase 1</c:v>
                </c:pt>
                <c:pt idx="2">
                  <c:v>Phase 2</c:v>
                </c:pt>
                <c:pt idx="3">
                  <c:v>Phase 3</c:v>
                </c:pt>
                <c:pt idx="4">
                  <c:v>M&amp;O</c:v>
                </c:pt>
              </c:strCache>
            </c:strRef>
          </c:cat>
          <c:val>
            <c:numRef>
              <c:f>Sheet1!$E$35:$I$35</c:f>
              <c:numCache>
                <c:formatCode>0%</c:formatCode>
                <c:ptCount val="5"/>
                <c:pt idx="0">
                  <c:v>0.125</c:v>
                </c:pt>
                <c:pt idx="1">
                  <c:v>0.3125</c:v>
                </c:pt>
                <c:pt idx="2">
                  <c:v>0.375</c:v>
                </c:pt>
                <c:pt idx="3">
                  <c:v>0</c:v>
                </c:pt>
                <c:pt idx="4">
                  <c:v>0</c:v>
                </c:pt>
              </c:numCache>
            </c:numRef>
          </c:val>
          <c:extLst>
            <c:ext xmlns:c16="http://schemas.microsoft.com/office/drawing/2014/chart" uri="{C3380CC4-5D6E-409C-BE32-E72D297353CC}">
              <c16:uniqueId val="{00000003-7DF1-494F-9921-6B31D21CDAB3}"/>
            </c:ext>
          </c:extLst>
        </c:ser>
        <c:ser>
          <c:idx val="4"/>
          <c:order val="4"/>
          <c:tx>
            <c:strRef>
              <c:f>Sheet1!$D$36</c:f>
              <c:strCache>
                <c:ptCount val="1"/>
                <c:pt idx="0">
                  <c:v>Contractor</c:v>
                </c:pt>
              </c:strCache>
            </c:strRef>
          </c:tx>
          <c:invertIfNegative val="0"/>
          <c:cat>
            <c:strRef>
              <c:f>Sheet1!$E$31:$I$31</c:f>
              <c:strCache>
                <c:ptCount val="5"/>
                <c:pt idx="0">
                  <c:v>Phase 0</c:v>
                </c:pt>
                <c:pt idx="1">
                  <c:v>Phase 1</c:v>
                </c:pt>
                <c:pt idx="2">
                  <c:v>Phase 2</c:v>
                </c:pt>
                <c:pt idx="3">
                  <c:v>Phase 3</c:v>
                </c:pt>
                <c:pt idx="4">
                  <c:v>M&amp;O</c:v>
                </c:pt>
              </c:strCache>
            </c:strRef>
          </c:cat>
          <c:val>
            <c:numRef>
              <c:f>Sheet1!$E$36:$I$36</c:f>
              <c:numCache>
                <c:formatCode>0%</c:formatCode>
                <c:ptCount val="5"/>
                <c:pt idx="0">
                  <c:v>0</c:v>
                </c:pt>
                <c:pt idx="1">
                  <c:v>0.27708333333333335</c:v>
                </c:pt>
                <c:pt idx="2">
                  <c:v>0.37083333333333335</c:v>
                </c:pt>
                <c:pt idx="3">
                  <c:v>0.1875</c:v>
                </c:pt>
                <c:pt idx="4">
                  <c:v>0</c:v>
                </c:pt>
              </c:numCache>
            </c:numRef>
          </c:val>
          <c:extLst>
            <c:ext xmlns:c16="http://schemas.microsoft.com/office/drawing/2014/chart" uri="{C3380CC4-5D6E-409C-BE32-E72D297353CC}">
              <c16:uniqueId val="{00000004-7DF1-494F-9921-6B31D21CDAB3}"/>
            </c:ext>
          </c:extLst>
        </c:ser>
        <c:dLbls>
          <c:showLegendKey val="0"/>
          <c:showVal val="0"/>
          <c:showCatName val="0"/>
          <c:showSerName val="0"/>
          <c:showPercent val="0"/>
          <c:showBubbleSize val="0"/>
        </c:dLbls>
        <c:gapWidth val="150"/>
        <c:axId val="161891840"/>
        <c:axId val="229247808"/>
      </c:barChart>
      <c:catAx>
        <c:axId val="161891840"/>
        <c:scaling>
          <c:orientation val="minMax"/>
        </c:scaling>
        <c:delete val="0"/>
        <c:axPos val="b"/>
        <c:numFmt formatCode="General" sourceLinked="0"/>
        <c:majorTickMark val="out"/>
        <c:minorTickMark val="none"/>
        <c:tickLblPos val="nextTo"/>
        <c:crossAx val="229247808"/>
        <c:crosses val="autoZero"/>
        <c:auto val="1"/>
        <c:lblAlgn val="ctr"/>
        <c:lblOffset val="100"/>
        <c:noMultiLvlLbl val="0"/>
      </c:catAx>
      <c:valAx>
        <c:axId val="229247808"/>
        <c:scaling>
          <c:orientation val="minMax"/>
        </c:scaling>
        <c:delete val="0"/>
        <c:axPos val="l"/>
        <c:majorGridlines/>
        <c:numFmt formatCode="0%" sourceLinked="1"/>
        <c:majorTickMark val="out"/>
        <c:minorTickMark val="none"/>
        <c:tickLblPos val="nextTo"/>
        <c:crossAx val="161891840"/>
        <c:crosses val="autoZero"/>
        <c:crossBetween val="between"/>
      </c:valAx>
      <c:spPr>
        <a:noFill/>
        <a:ln w="25400">
          <a:noFill/>
        </a:ln>
      </c:spPr>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7f22c1bf-4db9-470b-9d4a-58ad76a551f4" xsi:nil="true"/>
    <Subcategory xmlns="7f22c1bf-4db9-470b-9d4a-58ad76a551f4" xsi:nil="true"/>
    <Category xmlns="7f22c1bf-4db9-470b-9d4a-58ad76a551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0A80DE9D10846BE47CAE99E19164C" ma:contentTypeVersion="5" ma:contentTypeDescription="Create a new document." ma:contentTypeScope="" ma:versionID="2092c81ff0da6987a9846f7f3e4afae8">
  <xsd:schema xmlns:xsd="http://www.w3.org/2001/XMLSchema" xmlns:xs="http://www.w3.org/2001/XMLSchema" xmlns:p="http://schemas.microsoft.com/office/2006/metadata/properties" xmlns:ns2="7f22c1bf-4db9-470b-9d4a-58ad76a551f4" targetNamespace="http://schemas.microsoft.com/office/2006/metadata/properties" ma:root="true" ma:fieldsID="5cc1f08fba92e85c1012c20462e75b59" ns2:_="">
    <xsd:import namespace="7f22c1bf-4db9-470b-9d4a-58ad76a551f4"/>
    <xsd:element name="properties">
      <xsd:complexType>
        <xsd:sequence>
          <xsd:element name="documentManagement">
            <xsd:complexType>
              <xsd:all>
                <xsd:element ref="ns2:MediaServiceMetadata" minOccurs="0"/>
                <xsd:element ref="ns2:MediaServiceFastMetadata" minOccurs="0"/>
                <xsd:element ref="ns2:Status" minOccurs="0"/>
                <xsd:element ref="ns2:Category"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22c1bf-4db9-470b-9d4a-58ad76a55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format="Dropdown" ma:internalName="Status">
      <xsd:simpleType>
        <xsd:restriction base="dms:Choice">
          <xsd:enumeration value="Template"/>
          <xsd:enumeration value="Draft"/>
          <xsd:enumeration value="In Review"/>
          <xsd:enumeration value="Final"/>
        </xsd:restriction>
      </xsd:simpleType>
    </xsd:element>
    <xsd:element name="Category" ma:index="11" nillable="true" ma:displayName="Category" ma:format="Dropdown" ma:internalName="Category">
      <xsd:simpleType>
        <xsd:restriction base="dms:Text">
          <xsd:maxLength value="255"/>
        </xsd:restriction>
      </xsd:simpleType>
    </xsd:element>
    <xsd:element name="Subcategory" ma:index="12" nillable="true" ma:displayName="Subcategory" ma:internalName="Sub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900BF-9B6E-4149-9916-28B4BB535A0E}">
  <ds:schemaRefs>
    <ds:schemaRef ds:uri="http://schemas.microsoft.com/office/2006/metadata/properties"/>
    <ds:schemaRef ds:uri="http://schemas.microsoft.com/office/infopath/2007/PartnerControls"/>
    <ds:schemaRef ds:uri="7f22c1bf-4db9-470b-9d4a-58ad76a551f4"/>
  </ds:schemaRefs>
</ds:datastoreItem>
</file>

<file path=customXml/itemProps2.xml><?xml version="1.0" encoding="utf-8"?>
<ds:datastoreItem xmlns:ds="http://schemas.openxmlformats.org/officeDocument/2006/customXml" ds:itemID="{6AB3D216-58EE-47A3-987C-4770D1A3BD4A}">
  <ds:schemaRefs>
    <ds:schemaRef ds:uri="http://schemas.microsoft.com/sharepoint/v3/contenttype/forms"/>
  </ds:schemaRefs>
</ds:datastoreItem>
</file>

<file path=customXml/itemProps3.xml><?xml version="1.0" encoding="utf-8"?>
<ds:datastoreItem xmlns:ds="http://schemas.openxmlformats.org/officeDocument/2006/customXml" ds:itemID="{5D3E2430-2063-42E6-ACAC-8D5B04D0C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22c1bf-4db9-470b-9d4a-58ad76a55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86DE0A-B414-4AB3-843F-95C0D47A8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8563</Words>
  <Characters>48812</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S</dc:creator>
  <cp:keywords/>
  <dc:description/>
  <cp:lastModifiedBy>Nelson, Stephanie (IDOA)</cp:lastModifiedBy>
  <cp:revision>2</cp:revision>
  <dcterms:created xsi:type="dcterms:W3CDTF">2021-04-11T15:11:00Z</dcterms:created>
  <dcterms:modified xsi:type="dcterms:W3CDTF">2021-04-11T15:11:00Z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0x0101006A10A80DE9D10846BE47CAE99E19164C</vt:lpwstr>
  </property>
</Properties>
</file>